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D6140" w:rsidRDefault="00D65CB7">
      <w:pPr>
        <w:spacing w:line="220" w:lineRule="atLeast"/>
      </w:pPr>
      <w:r>
        <w:rPr>
          <w:noProof/>
        </w:rPr>
        <w:drawing>
          <wp:anchor distT="0" distB="0" distL="114300" distR="114300" simplePos="0" relativeHeight="251631104" behindDoc="0" locked="0" layoutInCell="1" allowOverlap="1">
            <wp:simplePos x="0" y="0"/>
            <wp:positionH relativeFrom="column">
              <wp:posOffset>-666750</wp:posOffset>
            </wp:positionH>
            <wp:positionV relativeFrom="paragraph">
              <wp:posOffset>-904875</wp:posOffset>
            </wp:positionV>
            <wp:extent cx="7553325" cy="10668000"/>
            <wp:effectExtent l="19050" t="0" r="9525" b="0"/>
            <wp:wrapSquare wrapText="bothSides"/>
            <wp:docPr id="37" name="图片 36" descr="中性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中性封面.jpg"/>
                    <pic:cNvPicPr>
                      <a:picLocks noChangeAspect="1"/>
                    </pic:cNvPicPr>
                  </pic:nvPicPr>
                  <pic:blipFill>
                    <a:blip r:embed="rId9" cstate="print"/>
                    <a:stretch>
                      <a:fillRect/>
                    </a:stretch>
                  </pic:blipFill>
                  <pic:spPr>
                    <a:xfrm>
                      <a:off x="0" y="0"/>
                      <a:ext cx="7553325" cy="10668000"/>
                    </a:xfrm>
                    <a:prstGeom prst="rect">
                      <a:avLst/>
                    </a:prstGeom>
                  </pic:spPr>
                </pic:pic>
              </a:graphicData>
            </a:graphic>
          </wp:anchor>
        </w:drawing>
      </w:r>
    </w:p>
    <w:p w:rsidR="007D6140" w:rsidRDefault="00D65CB7">
      <w:pPr>
        <w:adjustRightInd/>
        <w:snapToGrid/>
        <w:spacing w:line="220" w:lineRule="atLeast"/>
        <w:rPr>
          <w:sz w:val="28"/>
          <w:szCs w:val="28"/>
        </w:rPr>
      </w:pPr>
      <w:r>
        <w:rPr>
          <w:rFonts w:hint="eastAsia"/>
          <w:sz w:val="28"/>
          <w:szCs w:val="28"/>
        </w:rPr>
        <w:lastRenderedPageBreak/>
        <w:t>用户须知：尊敬的用户朋友，非常感谢您选择</w:t>
      </w:r>
      <w:r w:rsidR="00112CD0">
        <w:rPr>
          <w:rFonts w:hint="eastAsia"/>
          <w:sz w:val="28"/>
          <w:szCs w:val="28"/>
        </w:rPr>
        <w:t>WK</w:t>
      </w:r>
      <w:r>
        <w:rPr>
          <w:rFonts w:hint="eastAsia"/>
          <w:sz w:val="28"/>
          <w:szCs w:val="28"/>
        </w:rPr>
        <w:t>-</w:t>
      </w:r>
      <w:r w:rsidR="00112CD0">
        <w:rPr>
          <w:rFonts w:hint="eastAsia"/>
          <w:sz w:val="28"/>
          <w:szCs w:val="28"/>
        </w:rPr>
        <w:t>WJ1501</w:t>
      </w:r>
      <w:r>
        <w:rPr>
          <w:rFonts w:hint="eastAsia"/>
          <w:sz w:val="28"/>
          <w:szCs w:val="28"/>
        </w:rPr>
        <w:t>涡街流量计。我公司的涡街流量计拥有国内一流的音速喷嘴校验设备，产品价格高于一些小型生产厂家，低于横河、</w:t>
      </w:r>
      <w:r>
        <w:rPr>
          <w:rFonts w:hint="eastAsia"/>
          <w:sz w:val="28"/>
          <w:szCs w:val="28"/>
        </w:rPr>
        <w:t>E+H</w:t>
      </w:r>
      <w:r>
        <w:rPr>
          <w:rFonts w:hint="eastAsia"/>
          <w:sz w:val="28"/>
          <w:szCs w:val="28"/>
        </w:rPr>
        <w:t>等品牌。如果您的现场工况条件较好（无强烈干扰和振动，环境中无腐蚀性气体），追求准确测量，那么可以选用我们产品来测量气体、蒸汽、水、导热油等介质。</w:t>
      </w:r>
    </w:p>
    <w:p w:rsidR="007D6140" w:rsidRDefault="00112CD0">
      <w:pPr>
        <w:adjustRightInd/>
        <w:snapToGrid/>
        <w:spacing w:line="220" w:lineRule="atLeast"/>
        <w:rPr>
          <w:sz w:val="28"/>
          <w:szCs w:val="28"/>
        </w:rPr>
      </w:pPr>
      <w:r>
        <w:rPr>
          <w:rFonts w:hint="eastAsia"/>
          <w:sz w:val="28"/>
          <w:szCs w:val="28"/>
        </w:rPr>
        <w:t>WK-WJ1501</w:t>
      </w:r>
      <w:r w:rsidR="00D65CB7">
        <w:rPr>
          <w:rFonts w:hint="eastAsia"/>
          <w:sz w:val="28"/>
          <w:szCs w:val="28"/>
        </w:rPr>
        <w:t>（</w:t>
      </w:r>
      <w:r w:rsidR="00D65CB7">
        <w:rPr>
          <w:rFonts w:hint="eastAsia"/>
          <w:sz w:val="28"/>
          <w:szCs w:val="28"/>
        </w:rPr>
        <w:t>Vortex Flowmeter-Routine type</w:t>
      </w:r>
      <w:r w:rsidR="00D65CB7">
        <w:rPr>
          <w:rFonts w:hint="eastAsia"/>
          <w:sz w:val="28"/>
          <w:szCs w:val="28"/>
        </w:rPr>
        <w:t>）是常规型涡街流量计，采用拨码开关设计，适用于干扰小振动小的场所，通常量程比一般在</w:t>
      </w:r>
      <w:r w:rsidR="00D65CB7">
        <w:rPr>
          <w:rFonts w:hint="eastAsia"/>
          <w:sz w:val="28"/>
          <w:szCs w:val="28"/>
        </w:rPr>
        <w:t>1:7-1:10</w:t>
      </w:r>
      <w:r w:rsidR="00D65CB7">
        <w:rPr>
          <w:rFonts w:hint="eastAsia"/>
          <w:sz w:val="28"/>
          <w:szCs w:val="28"/>
        </w:rPr>
        <w:t>（</w:t>
      </w:r>
      <w:r w:rsidR="00D65CB7">
        <w:rPr>
          <w:rFonts w:hint="eastAsia"/>
          <w:sz w:val="28"/>
          <w:szCs w:val="28"/>
        </w:rPr>
        <w:t>dn15-20</w:t>
      </w:r>
      <w:r w:rsidR="00D65CB7">
        <w:rPr>
          <w:rFonts w:hint="eastAsia"/>
          <w:sz w:val="28"/>
          <w:szCs w:val="28"/>
        </w:rPr>
        <w:t>小口径窄），抗震效果弱，传感器镀银，老化时间</w:t>
      </w:r>
      <w:r w:rsidR="00D65CB7">
        <w:rPr>
          <w:rFonts w:hint="eastAsia"/>
          <w:sz w:val="28"/>
          <w:szCs w:val="28"/>
        </w:rPr>
        <w:t>5</w:t>
      </w:r>
      <w:r w:rsidR="00D65CB7">
        <w:rPr>
          <w:rFonts w:hint="eastAsia"/>
          <w:sz w:val="28"/>
          <w:szCs w:val="28"/>
        </w:rPr>
        <w:t>天；</w:t>
      </w:r>
    </w:p>
    <w:p w:rsidR="007D6140" w:rsidRDefault="00112CD0">
      <w:pPr>
        <w:adjustRightInd/>
        <w:snapToGrid/>
        <w:spacing w:line="220" w:lineRule="atLeast"/>
        <w:rPr>
          <w:sz w:val="28"/>
          <w:szCs w:val="28"/>
        </w:rPr>
      </w:pPr>
      <w:r>
        <w:rPr>
          <w:rFonts w:hint="eastAsia"/>
          <w:sz w:val="28"/>
          <w:szCs w:val="28"/>
        </w:rPr>
        <w:t>WK-WJ1501</w:t>
      </w:r>
      <w:r w:rsidR="00D65CB7">
        <w:rPr>
          <w:rFonts w:hint="eastAsia"/>
          <w:sz w:val="28"/>
          <w:szCs w:val="28"/>
        </w:rPr>
        <w:t>（</w:t>
      </w:r>
      <w:r w:rsidR="00D65CB7">
        <w:rPr>
          <w:rFonts w:hint="eastAsia"/>
          <w:sz w:val="28"/>
          <w:szCs w:val="28"/>
        </w:rPr>
        <w:t>Vortex Flowmeter-High-end</w:t>
      </w:r>
      <w:r w:rsidR="00D65CB7">
        <w:rPr>
          <w:rFonts w:hint="eastAsia"/>
          <w:sz w:val="28"/>
          <w:szCs w:val="28"/>
        </w:rPr>
        <w:t>）是高端型涡街流量计，采用智能电路板设计，抗干扰效果好，可设置抗震级别和智能滤波功能，可以适用于一些振动场所，量程比可达</w:t>
      </w:r>
      <w:r w:rsidR="00D65CB7">
        <w:rPr>
          <w:rFonts w:hint="eastAsia"/>
          <w:sz w:val="28"/>
          <w:szCs w:val="28"/>
        </w:rPr>
        <w:t>1:10-</w:t>
      </w:r>
      <w:r w:rsidR="00D65CB7">
        <w:rPr>
          <w:rFonts w:hint="eastAsia"/>
          <w:sz w:val="28"/>
          <w:szCs w:val="28"/>
        </w:rPr>
        <w:t>：</w:t>
      </w:r>
      <w:r w:rsidR="00D65CB7">
        <w:rPr>
          <w:rFonts w:hint="eastAsia"/>
          <w:sz w:val="28"/>
          <w:szCs w:val="28"/>
        </w:rPr>
        <w:t>1:15</w:t>
      </w:r>
      <w:r w:rsidR="00D65CB7">
        <w:rPr>
          <w:rFonts w:hint="eastAsia"/>
          <w:sz w:val="28"/>
          <w:szCs w:val="28"/>
        </w:rPr>
        <w:t>（</w:t>
      </w:r>
      <w:r w:rsidR="00D65CB7">
        <w:rPr>
          <w:rFonts w:hint="eastAsia"/>
          <w:sz w:val="28"/>
          <w:szCs w:val="28"/>
        </w:rPr>
        <w:t>dn15-20</w:t>
      </w:r>
      <w:r w:rsidR="00D65CB7">
        <w:rPr>
          <w:rFonts w:hint="eastAsia"/>
          <w:sz w:val="28"/>
          <w:szCs w:val="28"/>
        </w:rPr>
        <w:t>小口径窄）。传感器镀金，老化时间</w:t>
      </w:r>
      <w:r w:rsidR="00D65CB7">
        <w:rPr>
          <w:rFonts w:hint="eastAsia"/>
          <w:sz w:val="28"/>
          <w:szCs w:val="28"/>
        </w:rPr>
        <w:t>10</w:t>
      </w:r>
      <w:r w:rsidR="00D65CB7">
        <w:rPr>
          <w:rFonts w:hint="eastAsia"/>
          <w:sz w:val="28"/>
          <w:szCs w:val="28"/>
        </w:rPr>
        <w:t>天。电路板有锂电池和</w:t>
      </w:r>
      <w:r w:rsidR="00D65CB7">
        <w:rPr>
          <w:rFonts w:hint="eastAsia"/>
          <w:sz w:val="28"/>
          <w:szCs w:val="28"/>
        </w:rPr>
        <w:t>24V</w:t>
      </w:r>
      <w:r w:rsidR="00D65CB7">
        <w:rPr>
          <w:rFonts w:hint="eastAsia"/>
          <w:sz w:val="28"/>
          <w:szCs w:val="28"/>
        </w:rPr>
        <w:t>供电，信号有脉冲、电流信号、</w:t>
      </w:r>
      <w:r w:rsidR="00D65CB7">
        <w:rPr>
          <w:rFonts w:hint="eastAsia"/>
          <w:sz w:val="28"/>
          <w:szCs w:val="28"/>
        </w:rPr>
        <w:t>RS-485</w:t>
      </w:r>
      <w:r w:rsidR="00D65CB7">
        <w:rPr>
          <w:rFonts w:hint="eastAsia"/>
          <w:sz w:val="28"/>
          <w:szCs w:val="28"/>
        </w:rPr>
        <w:t>通讯输出，</w:t>
      </w:r>
      <w:r w:rsidR="00D65CB7">
        <w:rPr>
          <w:rFonts w:hint="eastAsia"/>
          <w:sz w:val="28"/>
          <w:szCs w:val="28"/>
        </w:rPr>
        <w:t>hart</w:t>
      </w:r>
      <w:r w:rsidR="00D65CB7">
        <w:rPr>
          <w:rFonts w:hint="eastAsia"/>
          <w:sz w:val="28"/>
          <w:szCs w:val="28"/>
        </w:rPr>
        <w:t>通讯可供选择。</w:t>
      </w:r>
    </w:p>
    <w:p w:rsidR="007D6140" w:rsidRDefault="007D6140">
      <w:pPr>
        <w:adjustRightInd/>
        <w:snapToGrid/>
        <w:spacing w:line="220" w:lineRule="atLeast"/>
      </w:pPr>
    </w:p>
    <w:p w:rsidR="007D6140" w:rsidRDefault="00D65CB7">
      <w:pPr>
        <w:adjustRightInd/>
        <w:snapToGrid/>
        <w:spacing w:line="220" w:lineRule="atLeast"/>
      </w:pPr>
      <w:r>
        <w:br w:type="page"/>
      </w:r>
    </w:p>
    <w:p w:rsidR="007D6140" w:rsidRDefault="00D65CB7">
      <w:pPr>
        <w:pStyle w:val="2"/>
        <w:spacing w:line="240" w:lineRule="auto"/>
        <w:rPr>
          <w:rFonts w:asciiTheme="minorEastAsia" w:eastAsiaTheme="minorEastAsia" w:hAnsiTheme="minorEastAsia"/>
          <w:b w:val="0"/>
          <w:sz w:val="21"/>
          <w:szCs w:val="21"/>
        </w:rPr>
      </w:pPr>
      <w:r>
        <w:rPr>
          <w:rFonts w:hint="eastAsia"/>
        </w:rPr>
        <w:lastRenderedPageBreak/>
        <w:t>目录</w:t>
      </w:r>
      <w:r>
        <w:br/>
      </w:r>
    </w:p>
    <w:p w:rsidR="007D6140" w:rsidRDefault="00D65CB7">
      <w:pPr>
        <w:pStyle w:val="2"/>
        <w:spacing w:line="240" w:lineRule="auto"/>
        <w:rPr>
          <w:rFonts w:asciiTheme="minorEastAsia" w:eastAsiaTheme="minorEastAsia" w:hAnsiTheme="minorEastAsia"/>
          <w:sz w:val="21"/>
          <w:szCs w:val="21"/>
        </w:rPr>
      </w:pPr>
      <w:r>
        <w:rPr>
          <w:rFonts w:asciiTheme="minorEastAsia" w:eastAsiaTheme="minorEastAsia" w:hAnsiTheme="minorEastAsia" w:hint="eastAsia"/>
          <w:b w:val="0"/>
          <w:sz w:val="21"/>
          <w:szCs w:val="21"/>
        </w:rPr>
        <w:t>一、概述</w:t>
      </w:r>
      <w:r>
        <w:rPr>
          <w:rFonts w:asciiTheme="minorEastAsia" w:eastAsiaTheme="minorEastAsia" w:hAnsiTheme="minorEastAsia"/>
          <w:b w:val="0"/>
          <w:sz w:val="21"/>
          <w:szCs w:val="21"/>
        </w:rPr>
        <w:t>………………………………………………………………</w:t>
      </w:r>
      <w:r>
        <w:rPr>
          <w:rFonts w:asciiTheme="minorEastAsia" w:eastAsiaTheme="minorEastAsia" w:hAnsiTheme="minorEastAsia" w:hint="eastAsia"/>
          <w:b w:val="0"/>
          <w:sz w:val="21"/>
          <w:szCs w:val="21"/>
        </w:rPr>
        <w:t>4</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1.1产品适用范围</w:t>
      </w:r>
      <w:r>
        <w:rPr>
          <w:rFonts w:asciiTheme="minorEastAsia" w:eastAsiaTheme="minorEastAsia" w:hAnsiTheme="minorEastAsia"/>
          <w:sz w:val="18"/>
          <w:szCs w:val="18"/>
        </w:rPr>
        <w:t>………………………………………………………………</w:t>
      </w:r>
      <w:r>
        <w:rPr>
          <w:rFonts w:asciiTheme="minorEastAsia" w:eastAsiaTheme="minorEastAsia" w:hAnsiTheme="minorEastAsia" w:hint="eastAsia"/>
          <w:sz w:val="18"/>
          <w:szCs w:val="18"/>
        </w:rPr>
        <w:t>4</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1.2产品特点</w:t>
      </w:r>
      <w:r>
        <w:rPr>
          <w:rFonts w:asciiTheme="minorEastAsia" w:eastAsiaTheme="minorEastAsia" w:hAnsiTheme="minorEastAsia"/>
          <w:sz w:val="18"/>
          <w:szCs w:val="18"/>
        </w:rPr>
        <w:t>……………………………………………………………………</w:t>
      </w:r>
      <w:r>
        <w:rPr>
          <w:rFonts w:asciiTheme="minorEastAsia" w:eastAsiaTheme="minorEastAsia" w:hAnsiTheme="minorEastAsia" w:hint="eastAsia"/>
          <w:sz w:val="18"/>
          <w:szCs w:val="18"/>
        </w:rPr>
        <w:t>4</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1.3工作原理</w:t>
      </w:r>
      <w:r>
        <w:rPr>
          <w:rFonts w:asciiTheme="minorEastAsia" w:eastAsiaTheme="minorEastAsia" w:hAnsiTheme="minorEastAsia"/>
          <w:sz w:val="18"/>
          <w:szCs w:val="18"/>
        </w:rPr>
        <w:t>……………………………………………………………………</w:t>
      </w:r>
      <w:r>
        <w:rPr>
          <w:rFonts w:asciiTheme="minorEastAsia" w:eastAsiaTheme="minorEastAsia" w:hAnsiTheme="minorEastAsia" w:hint="eastAsia"/>
          <w:sz w:val="18"/>
          <w:szCs w:val="18"/>
        </w:rPr>
        <w:t>5</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1.4主要技术参数</w:t>
      </w:r>
      <w:r>
        <w:rPr>
          <w:rFonts w:asciiTheme="minorEastAsia" w:eastAsiaTheme="minorEastAsia" w:hAnsiTheme="minorEastAsia"/>
          <w:sz w:val="18"/>
          <w:szCs w:val="18"/>
        </w:rPr>
        <w:t>………………………………………………………………</w:t>
      </w:r>
      <w:r>
        <w:rPr>
          <w:rFonts w:asciiTheme="minorEastAsia" w:eastAsiaTheme="minorEastAsia" w:hAnsiTheme="minorEastAsia" w:hint="eastAsia"/>
          <w:sz w:val="18"/>
          <w:szCs w:val="18"/>
        </w:rPr>
        <w:t>6</w:t>
      </w:r>
    </w:p>
    <w:p w:rsidR="007D6140" w:rsidRDefault="00D65CB7">
      <w:pPr>
        <w:rPr>
          <w:rFonts w:asciiTheme="minorEastAsia" w:eastAsiaTheme="minorEastAsia" w:hAnsiTheme="minorEastAsia"/>
          <w:sz w:val="21"/>
          <w:szCs w:val="21"/>
        </w:rPr>
      </w:pPr>
      <w:r>
        <w:rPr>
          <w:rFonts w:asciiTheme="minorEastAsia" w:eastAsiaTheme="minorEastAsia" w:hAnsiTheme="minorEastAsia" w:hint="eastAsia"/>
          <w:sz w:val="21"/>
          <w:szCs w:val="21"/>
        </w:rPr>
        <w:t>二、仪表结构和安装尺寸</w:t>
      </w:r>
      <w:r>
        <w:rPr>
          <w:rFonts w:asciiTheme="minorEastAsia" w:eastAsiaTheme="minorEastAsia" w:hAnsiTheme="minorEastAsia"/>
          <w:sz w:val="21"/>
          <w:szCs w:val="21"/>
        </w:rPr>
        <w:t>……………………………………………</w:t>
      </w:r>
      <w:r>
        <w:rPr>
          <w:rFonts w:asciiTheme="minorEastAsia" w:eastAsiaTheme="minorEastAsia" w:hAnsiTheme="minorEastAsia" w:hint="eastAsia"/>
          <w:sz w:val="21"/>
          <w:szCs w:val="21"/>
        </w:rPr>
        <w:t>7</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2.1普通夹持式尺寸</w:t>
      </w:r>
      <w:r>
        <w:rPr>
          <w:rFonts w:asciiTheme="minorEastAsia" w:eastAsiaTheme="minorEastAsia" w:hAnsiTheme="minorEastAsia"/>
          <w:sz w:val="18"/>
          <w:szCs w:val="18"/>
        </w:rPr>
        <w:t>……………………………………………………………</w:t>
      </w:r>
      <w:r>
        <w:rPr>
          <w:rFonts w:asciiTheme="minorEastAsia" w:eastAsiaTheme="minorEastAsia" w:hAnsiTheme="minorEastAsia" w:hint="eastAsia"/>
          <w:sz w:val="18"/>
          <w:szCs w:val="18"/>
        </w:rPr>
        <w:t>7</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2.2温压补偿夹持式尺寸</w:t>
      </w:r>
      <w:r>
        <w:rPr>
          <w:rFonts w:asciiTheme="minorEastAsia" w:eastAsiaTheme="minorEastAsia" w:hAnsiTheme="minorEastAsia"/>
          <w:sz w:val="18"/>
          <w:szCs w:val="18"/>
        </w:rPr>
        <w:t>………………………………………………………</w:t>
      </w:r>
      <w:r>
        <w:rPr>
          <w:rFonts w:asciiTheme="minorEastAsia" w:eastAsiaTheme="minorEastAsia" w:hAnsiTheme="minorEastAsia" w:hint="eastAsia"/>
          <w:sz w:val="18"/>
          <w:szCs w:val="18"/>
        </w:rPr>
        <w:t>8</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2.3温压补偿型法兰连接尺寸（普通法兰连接尺寸）</w:t>
      </w:r>
      <w:r>
        <w:rPr>
          <w:rFonts w:asciiTheme="minorEastAsia" w:eastAsiaTheme="minorEastAsia" w:hAnsiTheme="minorEastAsia"/>
          <w:sz w:val="18"/>
          <w:szCs w:val="18"/>
        </w:rPr>
        <w:t>………………………</w:t>
      </w:r>
      <w:r>
        <w:rPr>
          <w:rFonts w:asciiTheme="minorEastAsia" w:eastAsiaTheme="minorEastAsia" w:hAnsiTheme="minorEastAsia" w:hint="eastAsia"/>
          <w:sz w:val="18"/>
          <w:szCs w:val="18"/>
        </w:rPr>
        <w:t>9</w:t>
      </w:r>
    </w:p>
    <w:p w:rsidR="007D6140" w:rsidRDefault="00D65CB7">
      <w:pPr>
        <w:rPr>
          <w:rFonts w:asciiTheme="minorEastAsia" w:eastAsiaTheme="minorEastAsia" w:hAnsiTheme="minorEastAsia"/>
          <w:sz w:val="21"/>
          <w:szCs w:val="21"/>
        </w:rPr>
      </w:pPr>
      <w:r>
        <w:rPr>
          <w:rFonts w:asciiTheme="minorEastAsia" w:eastAsiaTheme="minorEastAsia" w:hAnsiTheme="minorEastAsia" w:hint="eastAsia"/>
          <w:sz w:val="21"/>
          <w:szCs w:val="21"/>
        </w:rPr>
        <w:t>三、流量计口径确定</w:t>
      </w:r>
      <w:r>
        <w:rPr>
          <w:rFonts w:asciiTheme="minorEastAsia" w:eastAsiaTheme="minorEastAsia" w:hAnsiTheme="minorEastAsia"/>
          <w:sz w:val="21"/>
          <w:szCs w:val="21"/>
        </w:rPr>
        <w:t>…………………………………………………</w:t>
      </w:r>
      <w:r>
        <w:rPr>
          <w:rFonts w:asciiTheme="minorEastAsia" w:eastAsiaTheme="minorEastAsia" w:hAnsiTheme="minorEastAsia" w:hint="eastAsia"/>
          <w:sz w:val="21"/>
          <w:szCs w:val="21"/>
        </w:rPr>
        <w:t>10</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3.1 各口径流量范围表</w:t>
      </w:r>
      <w:r>
        <w:rPr>
          <w:rFonts w:asciiTheme="minorEastAsia" w:eastAsiaTheme="minorEastAsia" w:hAnsiTheme="minorEastAsia"/>
          <w:sz w:val="18"/>
          <w:szCs w:val="18"/>
        </w:rPr>
        <w:t>…………………………………………………………</w:t>
      </w:r>
      <w:r>
        <w:rPr>
          <w:rFonts w:asciiTheme="minorEastAsia" w:eastAsiaTheme="minorEastAsia" w:hAnsiTheme="minorEastAsia" w:hint="eastAsia"/>
          <w:sz w:val="18"/>
          <w:szCs w:val="18"/>
        </w:rPr>
        <w:t>10</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3.2 饱和蒸汽流量范围表</w:t>
      </w:r>
      <w:r>
        <w:rPr>
          <w:rFonts w:asciiTheme="minorEastAsia" w:eastAsiaTheme="minorEastAsia" w:hAnsiTheme="minorEastAsia"/>
          <w:sz w:val="18"/>
          <w:szCs w:val="18"/>
        </w:rPr>
        <w:t>………………………………………………………</w:t>
      </w:r>
      <w:r>
        <w:rPr>
          <w:rFonts w:asciiTheme="minorEastAsia" w:eastAsiaTheme="minorEastAsia" w:hAnsiTheme="minorEastAsia" w:hint="eastAsia"/>
          <w:sz w:val="18"/>
          <w:szCs w:val="18"/>
        </w:rPr>
        <w:t>12</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3.3 过热蒸汽流量范围表</w:t>
      </w:r>
      <w:r>
        <w:rPr>
          <w:rFonts w:asciiTheme="minorEastAsia" w:eastAsiaTheme="minorEastAsia" w:hAnsiTheme="minorEastAsia"/>
          <w:sz w:val="18"/>
          <w:szCs w:val="18"/>
        </w:rPr>
        <w:t>………………………………………………………</w:t>
      </w:r>
      <w:r>
        <w:rPr>
          <w:rFonts w:asciiTheme="minorEastAsia" w:eastAsiaTheme="minorEastAsia" w:hAnsiTheme="minorEastAsia" w:hint="eastAsia"/>
          <w:sz w:val="18"/>
          <w:szCs w:val="18"/>
        </w:rPr>
        <w:t>13</w:t>
      </w:r>
    </w:p>
    <w:p w:rsidR="007D6140" w:rsidRDefault="00D65CB7">
      <w:pPr>
        <w:rPr>
          <w:rFonts w:asciiTheme="minorEastAsia" w:eastAsiaTheme="minorEastAsia" w:hAnsiTheme="minorEastAsia"/>
          <w:sz w:val="21"/>
          <w:szCs w:val="21"/>
        </w:rPr>
      </w:pPr>
      <w:r>
        <w:rPr>
          <w:rFonts w:asciiTheme="minorEastAsia" w:eastAsiaTheme="minorEastAsia" w:hAnsiTheme="minorEastAsia" w:hint="eastAsia"/>
          <w:sz w:val="21"/>
          <w:szCs w:val="21"/>
        </w:rPr>
        <w:t>四、涡街流量计电气接线</w:t>
      </w:r>
      <w:r>
        <w:rPr>
          <w:rFonts w:asciiTheme="minorEastAsia" w:eastAsiaTheme="minorEastAsia" w:hAnsiTheme="minorEastAsia"/>
          <w:sz w:val="21"/>
          <w:szCs w:val="21"/>
        </w:rPr>
        <w:t>………………………………………………</w:t>
      </w:r>
      <w:r>
        <w:rPr>
          <w:rFonts w:asciiTheme="minorEastAsia" w:eastAsiaTheme="minorEastAsia" w:hAnsiTheme="minorEastAsia" w:hint="eastAsia"/>
          <w:sz w:val="21"/>
          <w:szCs w:val="21"/>
        </w:rPr>
        <w:t>14</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4.1 脉冲型涡街流量计接线示意图</w:t>
      </w:r>
      <w:r>
        <w:rPr>
          <w:rFonts w:asciiTheme="minorEastAsia" w:eastAsiaTheme="minorEastAsia" w:hAnsiTheme="minorEastAsia"/>
          <w:sz w:val="18"/>
          <w:szCs w:val="18"/>
        </w:rPr>
        <w:t>……………………………………………</w:t>
      </w:r>
      <w:r>
        <w:rPr>
          <w:rFonts w:asciiTheme="minorEastAsia" w:eastAsiaTheme="minorEastAsia" w:hAnsiTheme="minorEastAsia" w:hint="eastAsia"/>
          <w:sz w:val="18"/>
          <w:szCs w:val="18"/>
        </w:rPr>
        <w:t>14</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4.2二线制电流输出普通涡街流量计接线示意图</w:t>
      </w:r>
      <w:r>
        <w:rPr>
          <w:rFonts w:asciiTheme="minorEastAsia" w:eastAsiaTheme="minorEastAsia" w:hAnsiTheme="minorEastAsia"/>
          <w:sz w:val="18"/>
          <w:szCs w:val="18"/>
        </w:rPr>
        <w:t>……………………………</w:t>
      </w:r>
      <w:r>
        <w:rPr>
          <w:rFonts w:asciiTheme="minorEastAsia" w:eastAsiaTheme="minorEastAsia" w:hAnsiTheme="minorEastAsia" w:hint="eastAsia"/>
          <w:sz w:val="18"/>
          <w:szCs w:val="18"/>
        </w:rPr>
        <w:t>14</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4.3二线制温压补偿型涡街流量计接线图</w:t>
      </w:r>
      <w:r>
        <w:rPr>
          <w:rFonts w:asciiTheme="minorEastAsia" w:eastAsiaTheme="minorEastAsia" w:hAnsiTheme="minorEastAsia"/>
          <w:sz w:val="18"/>
          <w:szCs w:val="18"/>
        </w:rPr>
        <w:t>……………………………………</w:t>
      </w:r>
      <w:r>
        <w:rPr>
          <w:rFonts w:asciiTheme="minorEastAsia" w:eastAsiaTheme="minorEastAsia" w:hAnsiTheme="minorEastAsia" w:hint="eastAsia"/>
          <w:sz w:val="18"/>
          <w:szCs w:val="18"/>
        </w:rPr>
        <w:t>15</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4.4</w:t>
      </w:r>
      <w:r>
        <w:rPr>
          <w:rFonts w:asciiTheme="minorEastAsia" w:eastAsiaTheme="minorEastAsia" w:hAnsiTheme="minorEastAsia" w:hint="eastAsia"/>
          <w:shadow/>
          <w:sz w:val="18"/>
          <w:szCs w:val="18"/>
        </w:rPr>
        <w:t>三线制电流/RS485温压补偿型涡街流量计接线图</w:t>
      </w:r>
      <w:r>
        <w:rPr>
          <w:rFonts w:asciiTheme="minorEastAsia" w:eastAsiaTheme="minorEastAsia" w:hAnsiTheme="minorEastAsia"/>
          <w:sz w:val="18"/>
          <w:szCs w:val="18"/>
        </w:rPr>
        <w:t>………………………</w:t>
      </w:r>
      <w:r>
        <w:rPr>
          <w:rFonts w:asciiTheme="minorEastAsia" w:eastAsiaTheme="minorEastAsia" w:hAnsiTheme="minorEastAsia" w:hint="eastAsia"/>
          <w:sz w:val="18"/>
          <w:szCs w:val="18"/>
        </w:rPr>
        <w:t>15</w:t>
      </w:r>
    </w:p>
    <w:p w:rsidR="007D6140" w:rsidRDefault="00D65CB7">
      <w:pPr>
        <w:rPr>
          <w:rFonts w:asciiTheme="minorEastAsia" w:eastAsiaTheme="minorEastAsia" w:hAnsiTheme="minorEastAsia"/>
          <w:sz w:val="21"/>
          <w:szCs w:val="21"/>
        </w:rPr>
      </w:pPr>
      <w:r>
        <w:rPr>
          <w:rFonts w:asciiTheme="minorEastAsia" w:eastAsiaTheme="minorEastAsia" w:hAnsiTheme="minorEastAsia" w:hint="eastAsia"/>
          <w:sz w:val="21"/>
          <w:szCs w:val="21"/>
        </w:rPr>
        <w:t>五、菜单操作</w:t>
      </w:r>
      <w:r>
        <w:rPr>
          <w:rFonts w:asciiTheme="minorEastAsia" w:eastAsiaTheme="minorEastAsia" w:hAnsiTheme="minorEastAsia"/>
          <w:sz w:val="21"/>
          <w:szCs w:val="21"/>
        </w:rPr>
        <w:t>……………………………………………………………</w:t>
      </w:r>
      <w:r>
        <w:rPr>
          <w:rFonts w:asciiTheme="minorEastAsia" w:eastAsiaTheme="minorEastAsia" w:hAnsiTheme="minorEastAsia" w:hint="eastAsia"/>
          <w:sz w:val="21"/>
          <w:szCs w:val="21"/>
        </w:rPr>
        <w:t>16</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5.1  RT普通型四按键涡街流量计显示界面</w:t>
      </w:r>
      <w:r>
        <w:rPr>
          <w:rFonts w:asciiTheme="minorEastAsia" w:eastAsiaTheme="minorEastAsia" w:hAnsiTheme="minorEastAsia"/>
          <w:sz w:val="18"/>
          <w:szCs w:val="18"/>
        </w:rPr>
        <w:t>………………………………………</w:t>
      </w:r>
      <w:r>
        <w:rPr>
          <w:rFonts w:asciiTheme="minorEastAsia" w:eastAsiaTheme="minorEastAsia" w:hAnsiTheme="minorEastAsia" w:hint="eastAsia"/>
          <w:sz w:val="18"/>
          <w:szCs w:val="18"/>
        </w:rPr>
        <w:t>16</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5.2  RT温压补偿型二按键涡街流量计显示界面</w:t>
      </w:r>
      <w:r>
        <w:rPr>
          <w:rFonts w:asciiTheme="minorEastAsia" w:eastAsiaTheme="minorEastAsia" w:hAnsiTheme="minorEastAsia"/>
          <w:sz w:val="18"/>
          <w:szCs w:val="18"/>
        </w:rPr>
        <w:t>…………………………………</w:t>
      </w:r>
      <w:r>
        <w:rPr>
          <w:rFonts w:asciiTheme="minorEastAsia" w:eastAsiaTheme="minorEastAsia" w:hAnsiTheme="minorEastAsia" w:hint="eastAsia"/>
          <w:sz w:val="18"/>
          <w:szCs w:val="18"/>
        </w:rPr>
        <w:t>16</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5.3菜单结构</w:t>
      </w:r>
      <w:r>
        <w:rPr>
          <w:rFonts w:asciiTheme="minorEastAsia" w:eastAsiaTheme="minorEastAsia" w:hAnsiTheme="minorEastAsia"/>
          <w:sz w:val="18"/>
          <w:szCs w:val="18"/>
        </w:rPr>
        <w:t>……………………………………………………………………</w:t>
      </w:r>
      <w:r>
        <w:rPr>
          <w:rFonts w:asciiTheme="minorEastAsia" w:eastAsiaTheme="minorEastAsia" w:hAnsiTheme="minorEastAsia" w:hint="eastAsia"/>
          <w:sz w:val="18"/>
          <w:szCs w:val="18"/>
        </w:rPr>
        <w:t>17</w:t>
      </w:r>
    </w:p>
    <w:p w:rsidR="007D6140" w:rsidRDefault="00D65CB7">
      <w:pPr>
        <w:rPr>
          <w:rFonts w:asciiTheme="minorEastAsia" w:eastAsiaTheme="minorEastAsia" w:hAnsiTheme="minorEastAsia"/>
          <w:sz w:val="21"/>
          <w:szCs w:val="21"/>
        </w:rPr>
      </w:pPr>
      <w:r>
        <w:rPr>
          <w:rFonts w:asciiTheme="minorEastAsia" w:eastAsiaTheme="minorEastAsia" w:hAnsiTheme="minorEastAsia" w:hint="eastAsia"/>
          <w:sz w:val="21"/>
          <w:szCs w:val="21"/>
        </w:rPr>
        <w:t>六、涡街流量计管道安装设计</w:t>
      </w:r>
      <w:r>
        <w:rPr>
          <w:rFonts w:asciiTheme="minorEastAsia" w:eastAsiaTheme="minorEastAsia" w:hAnsiTheme="minorEastAsia"/>
          <w:sz w:val="21"/>
          <w:szCs w:val="21"/>
        </w:rPr>
        <w:t>…………………………………………</w:t>
      </w:r>
      <w:r>
        <w:rPr>
          <w:rFonts w:asciiTheme="minorEastAsia" w:eastAsiaTheme="minorEastAsia" w:hAnsiTheme="minorEastAsia" w:hint="eastAsia"/>
          <w:sz w:val="18"/>
          <w:szCs w:val="18"/>
        </w:rPr>
        <w:t>19</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6.1涡街流量计安装注意事项</w:t>
      </w:r>
      <w:r>
        <w:rPr>
          <w:rFonts w:asciiTheme="minorEastAsia" w:eastAsiaTheme="minorEastAsia" w:hAnsiTheme="minorEastAsia"/>
          <w:sz w:val="18"/>
          <w:szCs w:val="18"/>
        </w:rPr>
        <w:t>………………………………………………………</w:t>
      </w:r>
      <w:r>
        <w:rPr>
          <w:rFonts w:asciiTheme="minorEastAsia" w:eastAsiaTheme="minorEastAsia" w:hAnsiTheme="minorEastAsia" w:hint="eastAsia"/>
          <w:sz w:val="18"/>
          <w:szCs w:val="18"/>
        </w:rPr>
        <w:t>19</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6.2涡街流量计安装示意图</w:t>
      </w:r>
      <w:r>
        <w:rPr>
          <w:rFonts w:asciiTheme="minorEastAsia" w:eastAsiaTheme="minorEastAsia" w:hAnsiTheme="minorEastAsia"/>
          <w:sz w:val="18"/>
          <w:szCs w:val="18"/>
        </w:rPr>
        <w:t>…………………………………………………………</w:t>
      </w:r>
      <w:r>
        <w:rPr>
          <w:rFonts w:asciiTheme="minorEastAsia" w:eastAsiaTheme="minorEastAsia" w:hAnsiTheme="minorEastAsia" w:hint="eastAsia"/>
          <w:sz w:val="18"/>
          <w:szCs w:val="18"/>
        </w:rPr>
        <w:t>20</w:t>
      </w:r>
    </w:p>
    <w:p w:rsidR="007D6140" w:rsidRDefault="00D65CB7">
      <w:pPr>
        <w:rPr>
          <w:rFonts w:asciiTheme="minorEastAsia" w:eastAsiaTheme="minorEastAsia" w:hAnsiTheme="minorEastAsia"/>
          <w:sz w:val="18"/>
          <w:szCs w:val="18"/>
        </w:rPr>
      </w:pPr>
      <w:r>
        <w:rPr>
          <w:rFonts w:asciiTheme="minorEastAsia" w:eastAsiaTheme="minorEastAsia" w:hAnsiTheme="minorEastAsia" w:hint="eastAsia"/>
          <w:sz w:val="18"/>
          <w:szCs w:val="18"/>
        </w:rPr>
        <w:t>6.3法兰尺寸</w:t>
      </w:r>
      <w:r>
        <w:rPr>
          <w:rFonts w:asciiTheme="minorEastAsia" w:eastAsiaTheme="minorEastAsia" w:hAnsiTheme="minorEastAsia"/>
          <w:sz w:val="18"/>
          <w:szCs w:val="18"/>
        </w:rPr>
        <w:t>…………………………………………………………………………</w:t>
      </w:r>
      <w:r>
        <w:rPr>
          <w:rFonts w:asciiTheme="minorEastAsia" w:eastAsiaTheme="minorEastAsia" w:hAnsiTheme="minorEastAsia" w:hint="eastAsia"/>
          <w:sz w:val="18"/>
          <w:szCs w:val="18"/>
        </w:rPr>
        <w:t>21</w:t>
      </w:r>
    </w:p>
    <w:p w:rsidR="007D6140" w:rsidRDefault="00D65CB7">
      <w:pPr>
        <w:rPr>
          <w:rFonts w:asciiTheme="minorEastAsia" w:eastAsiaTheme="minorEastAsia" w:hAnsiTheme="minorEastAsia"/>
          <w:sz w:val="21"/>
          <w:szCs w:val="21"/>
        </w:rPr>
      </w:pPr>
      <w:r>
        <w:rPr>
          <w:rFonts w:asciiTheme="minorEastAsia" w:eastAsiaTheme="minorEastAsia" w:hAnsiTheme="minorEastAsia" w:hint="eastAsia"/>
          <w:sz w:val="21"/>
          <w:szCs w:val="21"/>
        </w:rPr>
        <w:t>七、涡街流量计选型说明</w:t>
      </w:r>
      <w:r>
        <w:rPr>
          <w:rFonts w:asciiTheme="minorEastAsia" w:eastAsiaTheme="minorEastAsia" w:hAnsiTheme="minorEastAsia"/>
          <w:sz w:val="21"/>
          <w:szCs w:val="21"/>
        </w:rPr>
        <w:t>………………………………………………</w:t>
      </w:r>
      <w:r>
        <w:rPr>
          <w:rFonts w:asciiTheme="minorEastAsia" w:eastAsiaTheme="minorEastAsia" w:hAnsiTheme="minorEastAsia" w:hint="eastAsia"/>
          <w:sz w:val="18"/>
          <w:szCs w:val="18"/>
        </w:rPr>
        <w:t>24</w:t>
      </w:r>
    </w:p>
    <w:p w:rsidR="007D6140" w:rsidRDefault="007D6140">
      <w:pPr>
        <w:rPr>
          <w:rFonts w:asciiTheme="minorEastAsia" w:eastAsiaTheme="minorEastAsia" w:hAnsiTheme="minorEastAsia"/>
          <w:sz w:val="18"/>
          <w:szCs w:val="18"/>
        </w:rPr>
      </w:pPr>
    </w:p>
    <w:p w:rsidR="007D6140" w:rsidRDefault="007D6140">
      <w:pPr>
        <w:adjustRightInd/>
        <w:snapToGrid/>
        <w:spacing w:line="220" w:lineRule="atLeast"/>
      </w:pPr>
    </w:p>
    <w:p w:rsidR="007D6140" w:rsidRDefault="00D65CB7">
      <w:pPr>
        <w:pStyle w:val="10"/>
        <w:numPr>
          <w:ilvl w:val="0"/>
          <w:numId w:val="1"/>
        </w:numPr>
        <w:spacing w:line="220" w:lineRule="atLeast"/>
        <w:ind w:firstLineChars="0"/>
        <w:rPr>
          <w:rFonts w:asciiTheme="majorEastAsia" w:eastAsiaTheme="majorEastAsia" w:hAnsiTheme="majorEastAsia"/>
          <w:sz w:val="32"/>
          <w:szCs w:val="32"/>
        </w:rPr>
      </w:pPr>
      <w:r>
        <w:rPr>
          <w:rFonts w:asciiTheme="majorEastAsia" w:eastAsiaTheme="majorEastAsia" w:hAnsiTheme="majorEastAsia" w:hint="eastAsia"/>
          <w:noProof/>
          <w:sz w:val="32"/>
          <w:szCs w:val="32"/>
        </w:rPr>
        <w:lastRenderedPageBreak/>
        <w:drawing>
          <wp:anchor distT="0" distB="0" distL="114300" distR="114300" simplePos="0" relativeHeight="251616768" behindDoc="0" locked="0" layoutInCell="1" allowOverlap="1">
            <wp:simplePos x="0" y="0"/>
            <wp:positionH relativeFrom="column">
              <wp:posOffset>-152400</wp:posOffset>
            </wp:positionH>
            <wp:positionV relativeFrom="paragraph">
              <wp:posOffset>0</wp:posOffset>
            </wp:positionV>
            <wp:extent cx="1962150" cy="1895475"/>
            <wp:effectExtent l="19050" t="0" r="0" b="0"/>
            <wp:wrapSquare wrapText="bothSides"/>
            <wp:docPr id="2" name="图片 1"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未标题-1.jpg"/>
                    <pic:cNvPicPr>
                      <a:picLocks noChangeAspect="1"/>
                    </pic:cNvPicPr>
                  </pic:nvPicPr>
                  <pic:blipFill>
                    <a:blip r:embed="rId10" cstate="print"/>
                    <a:stretch>
                      <a:fillRect/>
                    </a:stretch>
                  </pic:blipFill>
                  <pic:spPr>
                    <a:xfrm>
                      <a:off x="0" y="0"/>
                      <a:ext cx="1962150" cy="1895475"/>
                    </a:xfrm>
                    <a:prstGeom prst="rect">
                      <a:avLst/>
                    </a:prstGeom>
                  </pic:spPr>
                </pic:pic>
              </a:graphicData>
            </a:graphic>
          </wp:anchor>
        </w:drawing>
      </w:r>
      <w:r w:rsidR="005D3D65">
        <w:rPr>
          <w:rFonts w:asciiTheme="majorEastAsia" w:eastAsiaTheme="majorEastAsia" w:hAnsiTheme="majorEastAsia"/>
          <w:sz w:val="32"/>
          <w:szCs w:val="32"/>
        </w:rPr>
        <w:pict>
          <v:shapetype id="_x0000_t32" coordsize="21600,21600" o:spt="32" o:oned="t" path="m,l21600,21600e" filled="f">
            <v:path arrowok="t" fillok="f" o:connecttype="none"/>
            <o:lock v:ext="edit" shapetype="t"/>
          </v:shapetype>
          <v:shape id="_x0000_s2050" type="#_x0000_t32" style="position:absolute;left:0;text-align:left;margin-left:23.25pt;margin-top:18.75pt;width:210.75pt;height:0;z-index:251632128;mso-position-horizontal-relative:text;mso-position-vertical-relative:text" o:connectortype="straight"/>
        </w:pict>
      </w:r>
      <w:r>
        <w:rPr>
          <w:rFonts w:asciiTheme="majorEastAsia" w:eastAsiaTheme="majorEastAsia" w:hAnsiTheme="majorEastAsia" w:hint="eastAsia"/>
          <w:sz w:val="32"/>
          <w:szCs w:val="32"/>
        </w:rPr>
        <w:t>概述</w:t>
      </w:r>
    </w:p>
    <w:p w:rsidR="007D6140" w:rsidRDefault="00D65CB7">
      <w:pPr>
        <w:pStyle w:val="10"/>
        <w:spacing w:line="220" w:lineRule="atLeast"/>
        <w:ind w:left="720" w:firstLineChars="0" w:firstLine="0"/>
        <w:rPr>
          <w:rFonts w:asciiTheme="minorEastAsia" w:eastAsiaTheme="minorEastAsia" w:hAnsiTheme="minorEastAsia"/>
          <w:b/>
          <w:sz w:val="24"/>
          <w:szCs w:val="24"/>
        </w:rPr>
      </w:pPr>
      <w:r>
        <w:rPr>
          <w:rFonts w:asciiTheme="minorEastAsia" w:eastAsiaTheme="minorEastAsia" w:hAnsiTheme="minorEastAsia" w:hint="eastAsia"/>
          <w:b/>
          <w:sz w:val="24"/>
          <w:szCs w:val="24"/>
        </w:rPr>
        <w:t>1.1产品适用范围</w:t>
      </w:r>
    </w:p>
    <w:p w:rsidR="007D6140" w:rsidRDefault="00D65CB7">
      <w:pPr>
        <w:pStyle w:val="10"/>
        <w:spacing w:line="360" w:lineRule="auto"/>
        <w:ind w:left="720"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涡街流量计是一种速度式流量仪表，具有广泛的用途。它适用于液体、蒸汽和绝大多数气体的流量计量、测量和控制。</w:t>
      </w:r>
    </w:p>
    <w:p w:rsidR="007D6140" w:rsidRDefault="00D65CB7">
      <w:pPr>
        <w:pStyle w:val="10"/>
        <w:spacing w:line="360" w:lineRule="auto"/>
        <w:ind w:left="720"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VTFM型涡街流量计是本公司推出的新型流量计、设计合理、功能强大、线性修正功能达到了世界领先水平；采用精细低功耗的45X30全点阵式LCD显示屏，清晰直观、操作简单；RS485或者HART通讯可满足用户多种需求；多种补偿算法几乎可以满足所有流量补偿计算，依托本公司先进的音速喷嘴流量效验装置领导了仪表校准的潮流。</w:t>
      </w:r>
    </w:p>
    <w:p w:rsidR="007D6140" w:rsidRDefault="00D65CB7">
      <w:pPr>
        <w:pStyle w:val="10"/>
        <w:spacing w:line="220" w:lineRule="atLeast"/>
        <w:ind w:left="720" w:firstLineChars="800" w:firstLine="1928"/>
        <w:rPr>
          <w:rFonts w:asciiTheme="minorEastAsia" w:eastAsiaTheme="minorEastAsia" w:hAnsiTheme="minorEastAsia"/>
          <w:b/>
          <w:sz w:val="24"/>
          <w:szCs w:val="24"/>
        </w:rPr>
      </w:pPr>
      <w:r>
        <w:rPr>
          <w:rFonts w:asciiTheme="minorEastAsia" w:eastAsiaTheme="minorEastAsia" w:hAnsiTheme="minorEastAsia" w:hint="eastAsia"/>
          <w:b/>
          <w:sz w:val="24"/>
          <w:szCs w:val="24"/>
        </w:rPr>
        <w:t>1.2产品特点</w:t>
      </w:r>
    </w:p>
    <w:p w:rsidR="007D6140" w:rsidRDefault="00D65CB7">
      <w:pPr>
        <w:pStyle w:val="10"/>
        <w:numPr>
          <w:ilvl w:val="0"/>
          <w:numId w:val="2"/>
        </w:numPr>
        <w:spacing w:line="220" w:lineRule="atLeast"/>
        <w:ind w:firstLineChars="0"/>
        <w:jc w:val="both"/>
        <w:rPr>
          <w:rFonts w:asciiTheme="minorEastAsia" w:eastAsiaTheme="minorEastAsia" w:hAnsiTheme="minorEastAsia"/>
          <w:sz w:val="21"/>
          <w:szCs w:val="21"/>
        </w:rPr>
      </w:pPr>
      <w:r>
        <w:rPr>
          <w:rFonts w:asciiTheme="minorEastAsia" w:eastAsiaTheme="minorEastAsia" w:hAnsiTheme="minorEastAsia" w:hint="eastAsia"/>
          <w:sz w:val="21"/>
          <w:szCs w:val="21"/>
        </w:rPr>
        <w:t>无阻塞设计</w:t>
      </w:r>
    </w:p>
    <w:p w:rsidR="007D6140" w:rsidRDefault="00D65CB7">
      <w:pPr>
        <w:spacing w:line="360" w:lineRule="auto"/>
        <w:ind w:leftChars="1550" w:left="3410" w:firstLineChars="250" w:firstLine="525"/>
        <w:rPr>
          <w:rFonts w:asciiTheme="minorEastAsia" w:eastAsiaTheme="minorEastAsia" w:hAnsiTheme="minorEastAsia"/>
          <w:sz w:val="21"/>
          <w:szCs w:val="21"/>
        </w:rPr>
      </w:pPr>
      <w:r>
        <w:rPr>
          <w:rFonts w:asciiTheme="minorEastAsia" w:eastAsiaTheme="minorEastAsia" w:hAnsiTheme="minorEastAsia" w:hint="eastAsia"/>
          <w:sz w:val="21"/>
          <w:szCs w:val="21"/>
        </w:rPr>
        <w:t>整个传感器及接液部分采用不锈钢材质、结构简单、无可动件、尽可能的避免了容易出现故障的孔、缝隙和垫圈。</w:t>
      </w:r>
    </w:p>
    <w:p w:rsidR="007D6140" w:rsidRDefault="00D65CB7">
      <w:pPr>
        <w:pStyle w:val="10"/>
        <w:numPr>
          <w:ilvl w:val="0"/>
          <w:numId w:val="2"/>
        </w:numPr>
        <w:spacing w:line="360" w:lineRule="auto"/>
        <w:ind w:firstLineChars="0"/>
        <w:rPr>
          <w:rFonts w:asciiTheme="minorEastAsia" w:eastAsiaTheme="minorEastAsia" w:hAnsiTheme="minorEastAsia"/>
          <w:sz w:val="21"/>
          <w:szCs w:val="21"/>
        </w:rPr>
      </w:pPr>
      <w:r>
        <w:rPr>
          <w:rFonts w:asciiTheme="minorEastAsia" w:eastAsiaTheme="minorEastAsia" w:hAnsiTheme="minorEastAsia" w:hint="eastAsia"/>
          <w:sz w:val="21"/>
          <w:szCs w:val="21"/>
        </w:rPr>
        <w:t>机械式抗震动处理</w:t>
      </w:r>
    </w:p>
    <w:p w:rsidR="007D6140" w:rsidRDefault="00D65CB7">
      <w:pPr>
        <w:pStyle w:val="10"/>
        <w:spacing w:line="220" w:lineRule="atLeast"/>
        <w:ind w:leftChars="100" w:left="3580" w:hangingChars="1600" w:hanging="336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在抗震处理部分，本公司电路部分做了优化处理，尽量有效滤除因机械振动产生的振动频率。 </w:t>
      </w:r>
    </w:p>
    <w:p w:rsidR="007D6140" w:rsidRDefault="00D65CB7">
      <w:pPr>
        <w:pStyle w:val="10"/>
        <w:numPr>
          <w:ilvl w:val="0"/>
          <w:numId w:val="2"/>
        </w:numPr>
        <w:spacing w:line="220" w:lineRule="atLeast"/>
        <w:ind w:firstLineChars="0"/>
        <w:rPr>
          <w:rFonts w:asciiTheme="minorEastAsia" w:eastAsiaTheme="minorEastAsia" w:hAnsiTheme="minorEastAsia"/>
          <w:sz w:val="21"/>
          <w:szCs w:val="21"/>
        </w:rPr>
      </w:pPr>
      <w:r>
        <w:rPr>
          <w:rFonts w:asciiTheme="minorEastAsia" w:eastAsiaTheme="minorEastAsia" w:hAnsiTheme="minorEastAsia" w:hint="eastAsia"/>
          <w:sz w:val="21"/>
          <w:szCs w:val="21"/>
        </w:rPr>
        <w:t>简化故障处理</w:t>
      </w:r>
    </w:p>
    <w:p w:rsidR="007D6140" w:rsidRDefault="00D65CB7">
      <w:pPr>
        <w:spacing w:line="360" w:lineRule="auto"/>
        <w:ind w:left="3782"/>
        <w:rPr>
          <w:rFonts w:asciiTheme="minorEastAsia" w:eastAsiaTheme="minorEastAsia" w:hAnsiTheme="minorEastAsia"/>
          <w:sz w:val="21"/>
          <w:szCs w:val="21"/>
        </w:rPr>
      </w:pPr>
      <w:r>
        <w:rPr>
          <w:rFonts w:asciiTheme="minorEastAsia" w:eastAsiaTheme="minorEastAsia" w:hAnsiTheme="minorEastAsia" w:hint="eastAsia"/>
          <w:sz w:val="21"/>
          <w:szCs w:val="21"/>
        </w:rPr>
        <w:t>传感器与工艺过程隔离，安装简便、仪表系数恒定、数据重复性高、转换器与传感器具有良好的互衬性、维护过程方便快捷。</w:t>
      </w:r>
    </w:p>
    <w:p w:rsidR="007D6140" w:rsidRDefault="00D65CB7">
      <w:pPr>
        <w:pStyle w:val="10"/>
        <w:numPr>
          <w:ilvl w:val="0"/>
          <w:numId w:val="2"/>
        </w:numPr>
        <w:spacing w:line="220" w:lineRule="atLeast"/>
        <w:ind w:firstLineChars="0"/>
        <w:rPr>
          <w:rFonts w:asciiTheme="minorEastAsia" w:eastAsiaTheme="minorEastAsia" w:hAnsiTheme="minorEastAsia"/>
          <w:sz w:val="21"/>
          <w:szCs w:val="21"/>
        </w:rPr>
      </w:pPr>
      <w:r>
        <w:rPr>
          <w:rFonts w:asciiTheme="minorEastAsia" w:eastAsiaTheme="minorEastAsia" w:hAnsiTheme="minorEastAsia" w:hint="eastAsia"/>
          <w:sz w:val="21"/>
          <w:szCs w:val="21"/>
        </w:rPr>
        <w:t>系统化稳定性</w:t>
      </w:r>
    </w:p>
    <w:p w:rsidR="007D6140" w:rsidRDefault="00D65CB7">
      <w:pPr>
        <w:spacing w:line="360" w:lineRule="auto"/>
        <w:ind w:left="3782"/>
        <w:rPr>
          <w:rFonts w:asciiTheme="minorEastAsia" w:eastAsiaTheme="minorEastAsia" w:hAnsiTheme="minorEastAsia"/>
          <w:sz w:val="21"/>
          <w:szCs w:val="21"/>
        </w:rPr>
      </w:pPr>
      <w:r>
        <w:rPr>
          <w:rFonts w:asciiTheme="minorEastAsia" w:eastAsiaTheme="minorEastAsia" w:hAnsiTheme="minorEastAsia" w:hint="eastAsia"/>
          <w:sz w:val="21"/>
          <w:szCs w:val="21"/>
        </w:rPr>
        <w:t>检测传感器不直接与被测介质接触，抗水锤设计、防雷击设计。外壳耐腐蚀耐脏；经过长时间的系统实验证明其产品性能稳定，使用寿命长、耐高温、可靠性高。</w:t>
      </w:r>
    </w:p>
    <w:p w:rsidR="007D6140" w:rsidRDefault="00D65CB7">
      <w:pPr>
        <w:pStyle w:val="10"/>
        <w:numPr>
          <w:ilvl w:val="0"/>
          <w:numId w:val="2"/>
        </w:numPr>
        <w:spacing w:line="220" w:lineRule="atLeast"/>
        <w:ind w:firstLineChars="0"/>
        <w:rPr>
          <w:rFonts w:asciiTheme="minorEastAsia" w:eastAsiaTheme="minorEastAsia" w:hAnsiTheme="minorEastAsia"/>
          <w:sz w:val="21"/>
          <w:szCs w:val="21"/>
        </w:rPr>
      </w:pPr>
      <w:r>
        <w:rPr>
          <w:rFonts w:asciiTheme="minorEastAsia" w:eastAsiaTheme="minorEastAsia" w:hAnsiTheme="minorEastAsia" w:hint="eastAsia"/>
          <w:sz w:val="21"/>
          <w:szCs w:val="21"/>
        </w:rPr>
        <w:t>模拟及数字信号处理</w:t>
      </w:r>
    </w:p>
    <w:p w:rsidR="007D6140" w:rsidRDefault="00D65CB7">
      <w:pPr>
        <w:spacing w:line="360" w:lineRule="auto"/>
        <w:ind w:left="3782"/>
        <w:rPr>
          <w:rFonts w:asciiTheme="minorEastAsia" w:eastAsiaTheme="minorEastAsia" w:hAnsiTheme="minorEastAsia"/>
          <w:sz w:val="21"/>
          <w:szCs w:val="21"/>
        </w:rPr>
      </w:pPr>
      <w:r>
        <w:rPr>
          <w:rFonts w:asciiTheme="minorEastAsia" w:eastAsiaTheme="minorEastAsia" w:hAnsiTheme="minorEastAsia" w:hint="eastAsia"/>
          <w:sz w:val="21"/>
          <w:szCs w:val="21"/>
        </w:rPr>
        <w:t>转换器采用先进电路设计，可采用现场人工设置的模拟式以及具有自适应功能的数字式处理方式，无零点飘逸，精度高，测量范围宽，常用量程比为8:1，最大达到15：1.</w:t>
      </w:r>
    </w:p>
    <w:p w:rsidR="007D6140" w:rsidRDefault="00D65CB7">
      <w:pPr>
        <w:adjustRightInd/>
        <w:snapToGrid/>
        <w:spacing w:line="220" w:lineRule="atLeast"/>
        <w:rPr>
          <w:rFonts w:asciiTheme="minorEastAsia" w:eastAsiaTheme="minorEastAsia" w:hAnsiTheme="minorEastAsia"/>
          <w:sz w:val="21"/>
          <w:szCs w:val="21"/>
        </w:rPr>
      </w:pPr>
      <w:r>
        <w:rPr>
          <w:rFonts w:asciiTheme="minorEastAsia" w:eastAsiaTheme="minorEastAsia" w:hAnsiTheme="minorEastAsia"/>
          <w:sz w:val="21"/>
          <w:szCs w:val="21"/>
        </w:rPr>
        <w:br w:type="page"/>
      </w:r>
    </w:p>
    <w:p w:rsidR="007D6140" w:rsidRDefault="00D65CB7">
      <w:pPr>
        <w:spacing w:line="360" w:lineRule="auto"/>
        <w:jc w:val="both"/>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1.3 工作原理</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智能涡街流量计的基本原理是卡门涡街原理，即“旋涡分离频率与流速成正比”。</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流量计流通本体直径与仪表的公称口径基本相同，如图一所示，流通本体内插入有一个近似为等腰三角形的柱体，柱体的轴线与被测介质流动方向垂直，底面迎向流体。</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当被测介质流过柱体时，在柱体两侧交替产生旋涡，旋涡不断产生和分离，在柱体下游便形成了交错排列的两列旋涡即“涡街”。理论分析和实验已证明，旋涡分离的频</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率与柱侧介质流速成正比。</w:t>
      </w:r>
    </w:p>
    <w:p w:rsidR="007D6140" w:rsidRDefault="00D65CB7">
      <w:pPr>
        <w:ind w:firstLineChars="200" w:firstLine="420"/>
        <w:jc w:val="center"/>
        <w:rPr>
          <w:rFonts w:asciiTheme="minorEastAsia" w:eastAsiaTheme="minorEastAsia" w:hAnsiTheme="minorEastAsia"/>
          <w:sz w:val="21"/>
          <w:szCs w:val="21"/>
        </w:rPr>
      </w:pPr>
      <w:r>
        <w:rPr>
          <w:rFonts w:asciiTheme="minorEastAsia" w:eastAsiaTheme="minorEastAsia" w:hAnsiTheme="minorEastAsia"/>
          <w:sz w:val="21"/>
          <w:szCs w:val="21"/>
        </w:rPr>
        <w:t>F=Sr</w:t>
      </w:r>
      <w:r w:rsidR="007D6140" w:rsidRPr="007D6140">
        <w:rPr>
          <w:rFonts w:asciiTheme="minorEastAsia" w:eastAsiaTheme="minorEastAsia" w:hAnsiTheme="minorEastAsia"/>
          <w:position w:val="-24"/>
          <w:sz w:val="21"/>
          <w:szCs w:val="21"/>
        </w:rPr>
        <w:object w:dxaOrig="283" w:dyaOrig="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0.55pt" o:ole="">
            <v:imagedata r:id="rId11" o:title=""/>
          </v:shape>
          <o:OLEObject Type="Embed" ProgID="Equation.3" ShapeID="_x0000_i1025" DrawAspect="Content" ObjectID="_1586952190" r:id="rId12"/>
        </w:objec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式中：</w:t>
      </w:r>
      <w:r>
        <w:rPr>
          <w:rFonts w:asciiTheme="minorEastAsia" w:eastAsiaTheme="minorEastAsia" w:hAnsiTheme="minorEastAsia"/>
          <w:sz w:val="21"/>
          <w:szCs w:val="21"/>
        </w:rPr>
        <w:t>f</w:t>
      </w:r>
      <w:r>
        <w:rPr>
          <w:rFonts w:asciiTheme="minorEastAsia" w:eastAsiaTheme="minorEastAsia" w:hAnsiTheme="minorEastAsia" w:hint="eastAsia"/>
          <w:sz w:val="21"/>
          <w:szCs w:val="21"/>
        </w:rPr>
        <w:t>——柱体侧旋涡分离的频率（</w:t>
      </w:r>
      <w:r>
        <w:rPr>
          <w:rFonts w:asciiTheme="minorEastAsia" w:eastAsiaTheme="minorEastAsia" w:hAnsiTheme="minorEastAsia"/>
          <w:sz w:val="21"/>
          <w:szCs w:val="21"/>
        </w:rPr>
        <w:t>Hz</w:t>
      </w:r>
      <w:r>
        <w:rPr>
          <w:rFonts w:asciiTheme="minorEastAsia" w:eastAsiaTheme="minorEastAsia" w:hAnsiTheme="minorEastAsia" w:hint="eastAsia"/>
          <w:sz w:val="21"/>
          <w:szCs w:val="21"/>
        </w:rPr>
        <w:t>）</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V——柱侧流速（</w:t>
      </w:r>
      <w:r>
        <w:rPr>
          <w:rFonts w:asciiTheme="minorEastAsia" w:eastAsiaTheme="minorEastAsia" w:hAnsiTheme="minorEastAsia"/>
          <w:sz w:val="21"/>
          <w:szCs w:val="21"/>
        </w:rPr>
        <w:t>m/s</w:t>
      </w:r>
      <w:r>
        <w:rPr>
          <w:rFonts w:asciiTheme="minorEastAsia" w:eastAsiaTheme="minorEastAsia" w:hAnsiTheme="minorEastAsia" w:hint="eastAsia"/>
          <w:sz w:val="21"/>
          <w:szCs w:val="21"/>
        </w:rPr>
        <w:t xml:space="preserve">）     </w:t>
      </w:r>
      <w:r>
        <w:rPr>
          <w:rFonts w:asciiTheme="minorEastAsia" w:eastAsiaTheme="minorEastAsia" w:hAnsiTheme="minorEastAsia"/>
          <w:sz w:val="21"/>
          <w:szCs w:val="21"/>
        </w:rPr>
        <w:t>d</w:t>
      </w:r>
      <w:r>
        <w:rPr>
          <w:rFonts w:asciiTheme="minorEastAsia" w:eastAsiaTheme="minorEastAsia" w:hAnsiTheme="minorEastAsia" w:hint="eastAsia"/>
          <w:sz w:val="21"/>
          <w:szCs w:val="21"/>
        </w:rPr>
        <w:t>——柱体迎流面宽度（</w:t>
      </w:r>
      <w:r>
        <w:rPr>
          <w:rFonts w:asciiTheme="minorEastAsia" w:eastAsiaTheme="minorEastAsia" w:hAnsiTheme="minorEastAsia"/>
          <w:sz w:val="21"/>
          <w:szCs w:val="21"/>
        </w:rPr>
        <w:t>m</w:t>
      </w:r>
      <w:r>
        <w:rPr>
          <w:rFonts w:asciiTheme="minorEastAsia" w:eastAsiaTheme="minorEastAsia" w:hAnsiTheme="minorEastAsia" w:hint="eastAsia"/>
          <w:sz w:val="21"/>
          <w:szCs w:val="21"/>
        </w:rPr>
        <w:t>）；</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Sr</w:t>
      </w:r>
      <w:r>
        <w:rPr>
          <w:rFonts w:asciiTheme="minorEastAsia" w:eastAsiaTheme="minorEastAsia" w:hAnsiTheme="minorEastAsia" w:hint="eastAsia"/>
          <w:sz w:val="21"/>
          <w:szCs w:val="21"/>
        </w:rPr>
        <w:t>——斯特劳哈尔数，是一个取决于柱体断面形状而与流体性质和流速大小基本无关的常数，</w:t>
      </w:r>
      <w:r>
        <w:rPr>
          <w:rFonts w:asciiTheme="minorEastAsia" w:eastAsiaTheme="minorEastAsia" w:hAnsiTheme="minorEastAsia"/>
          <w:sz w:val="21"/>
          <w:szCs w:val="21"/>
        </w:rPr>
        <w:t>Sr</w:t>
      </w:r>
      <w:r>
        <w:rPr>
          <w:rFonts w:asciiTheme="minorEastAsia" w:eastAsiaTheme="minorEastAsia" w:hAnsiTheme="minorEastAsia" w:hint="eastAsia"/>
          <w:sz w:val="21"/>
          <w:szCs w:val="21"/>
        </w:rPr>
        <w:t>：</w:t>
      </w:r>
      <w:r>
        <w:rPr>
          <w:rFonts w:asciiTheme="minorEastAsia" w:eastAsiaTheme="minorEastAsia" w:hAnsiTheme="minorEastAsia"/>
          <w:sz w:val="21"/>
          <w:szCs w:val="21"/>
        </w:rPr>
        <w:t>0.17</w:t>
      </w:r>
      <w:r>
        <w:rPr>
          <w:rFonts w:asciiTheme="minorEastAsia" w:eastAsiaTheme="minorEastAsia" w:hAnsiTheme="minorEastAsia" w:hint="eastAsia"/>
          <w:sz w:val="21"/>
          <w:szCs w:val="21"/>
        </w:rPr>
        <w:t>～</w:t>
      </w:r>
      <w:r>
        <w:rPr>
          <w:rFonts w:asciiTheme="minorEastAsia" w:eastAsiaTheme="minorEastAsia" w:hAnsiTheme="minorEastAsia"/>
          <w:sz w:val="21"/>
          <w:szCs w:val="21"/>
        </w:rPr>
        <w:t>0.18</w:t>
      </w:r>
      <w:r>
        <w:rPr>
          <w:rFonts w:asciiTheme="minorEastAsia" w:eastAsiaTheme="minorEastAsia" w:hAnsiTheme="minorEastAsia" w:hint="eastAsia"/>
          <w:sz w:val="21"/>
          <w:szCs w:val="21"/>
        </w:rPr>
        <w:t>。</w:t>
      </w:r>
    </w:p>
    <w:p w:rsidR="007D6140" w:rsidRDefault="00D65CB7">
      <w:pPr>
        <w:ind w:firstLineChars="240" w:firstLine="504"/>
        <w:jc w:val="center"/>
        <w:rPr>
          <w:rFonts w:asciiTheme="minorEastAsia" w:eastAsiaTheme="minorEastAsia" w:hAnsiTheme="minorEastAsia"/>
          <w:sz w:val="21"/>
          <w:szCs w:val="21"/>
        </w:rPr>
      </w:pPr>
      <w:r>
        <w:rPr>
          <w:rFonts w:asciiTheme="minorEastAsia" w:eastAsiaTheme="minorEastAsia" w:hAnsiTheme="minorEastAsia" w:hint="eastAsia"/>
          <w:noProof/>
          <w:sz w:val="21"/>
          <w:szCs w:val="21"/>
        </w:rPr>
        <w:drawing>
          <wp:inline distT="0" distB="0" distL="0" distR="0">
            <wp:extent cx="2971800" cy="1123950"/>
            <wp:effectExtent l="19050" t="0" r="0" b="0"/>
            <wp:docPr id="3" name="图片 2"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1"/>
                    <pic:cNvPicPr>
                      <a:picLocks noChangeAspect="1" noChangeArrowheads="1"/>
                    </pic:cNvPicPr>
                  </pic:nvPicPr>
                  <pic:blipFill>
                    <a:blip r:embed="rId13" cstate="print"/>
                    <a:srcRect b="12573"/>
                    <a:stretch>
                      <a:fillRect/>
                    </a:stretch>
                  </pic:blipFill>
                  <pic:spPr>
                    <a:xfrm>
                      <a:off x="0" y="0"/>
                      <a:ext cx="2971800" cy="1123950"/>
                    </a:xfrm>
                    <a:prstGeom prst="rect">
                      <a:avLst/>
                    </a:prstGeom>
                    <a:noFill/>
                    <a:ln w="9525">
                      <a:noFill/>
                      <a:miter lim="800000"/>
                      <a:headEnd/>
                      <a:tailEnd/>
                    </a:ln>
                  </pic:spPr>
                </pic:pic>
              </a:graphicData>
            </a:graphic>
          </wp:inline>
        </w:drawing>
      </w:r>
    </w:p>
    <w:p w:rsidR="007D6140" w:rsidRDefault="00D65CB7">
      <w:pPr>
        <w:ind w:firstLineChars="240" w:firstLine="504"/>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图一 圆管内的涡街</w:t>
      </w:r>
    </w:p>
    <w:p w:rsidR="007D6140" w:rsidRDefault="00D65CB7">
      <w:pPr>
        <w:spacing w:line="240" w:lineRule="exact"/>
        <w:ind w:firstLineChars="240" w:firstLine="504"/>
        <w:rPr>
          <w:rFonts w:asciiTheme="minorEastAsia" w:eastAsiaTheme="minorEastAsia" w:hAnsiTheme="minorEastAsia"/>
          <w:sz w:val="21"/>
          <w:szCs w:val="21"/>
        </w:rPr>
      </w:pPr>
      <w:r>
        <w:rPr>
          <w:rFonts w:asciiTheme="minorEastAsia" w:eastAsiaTheme="minorEastAsia" w:hAnsiTheme="minorEastAsia" w:hint="eastAsia"/>
          <w:sz w:val="21"/>
          <w:szCs w:val="21"/>
        </w:rPr>
        <w:t>智能涡街流量计的设计柱宽</w:t>
      </w:r>
      <w:r>
        <w:rPr>
          <w:rFonts w:asciiTheme="minorEastAsia" w:eastAsiaTheme="minorEastAsia" w:hAnsiTheme="minorEastAsia"/>
          <w:sz w:val="21"/>
          <w:szCs w:val="21"/>
        </w:rPr>
        <w:t>d</w:t>
      </w:r>
      <w:r>
        <w:rPr>
          <w:rFonts w:asciiTheme="minorEastAsia" w:eastAsiaTheme="minorEastAsia" w:hAnsiTheme="minorEastAsia" w:hint="eastAsia"/>
          <w:sz w:val="21"/>
          <w:szCs w:val="21"/>
        </w:rPr>
        <w:t>与流通管直径D具有固定的比值，因此，流经管内的平均流速V与柱侧流速V有固定的比值：</w:t>
      </w:r>
    </w:p>
    <w:bookmarkStart w:id="0" w:name="_1266662114"/>
    <w:bookmarkEnd w:id="0"/>
    <w:p w:rsidR="007D6140" w:rsidRDefault="007D6140">
      <w:pPr>
        <w:ind w:firstLineChars="200" w:firstLine="420"/>
        <w:jc w:val="center"/>
        <w:rPr>
          <w:rFonts w:asciiTheme="minorEastAsia" w:eastAsiaTheme="minorEastAsia" w:hAnsiTheme="minorEastAsia"/>
          <w:sz w:val="21"/>
          <w:szCs w:val="21"/>
        </w:rPr>
      </w:pPr>
      <w:r w:rsidRPr="007D6140">
        <w:rPr>
          <w:rFonts w:asciiTheme="minorEastAsia" w:eastAsiaTheme="minorEastAsia" w:hAnsiTheme="minorEastAsia"/>
          <w:sz w:val="21"/>
          <w:szCs w:val="21"/>
        </w:rPr>
        <w:object w:dxaOrig="3180" w:dyaOrig="1470">
          <v:shape id="_x0000_i1026" type="#_x0000_t75" style="width:158.95pt;height:61.8pt" o:ole="">
            <v:imagedata r:id="rId14" o:title=""/>
          </v:shape>
          <o:OLEObject Type="Embed" ProgID="Word.Picture.8" ShapeID="_x0000_i1026" DrawAspect="Content" ObjectID="_1586952191" r:id="rId15"/>
        </w:objec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由于上式中，</w:t>
      </w:r>
      <w:r>
        <w:rPr>
          <w:rFonts w:asciiTheme="minorEastAsia" w:eastAsiaTheme="minorEastAsia" w:hAnsiTheme="minorEastAsia"/>
          <w:sz w:val="21"/>
          <w:szCs w:val="21"/>
        </w:rPr>
        <w:t>d</w:t>
      </w:r>
      <w:r>
        <w:rPr>
          <w:rFonts w:asciiTheme="minorEastAsia" w:eastAsiaTheme="minorEastAsia" w:hAnsiTheme="minorEastAsia" w:hint="eastAsia"/>
          <w:sz w:val="21"/>
          <w:szCs w:val="21"/>
        </w:rPr>
        <w:t>和D都是已知的结构尺寸，而</w:t>
      </w:r>
      <w:r>
        <w:rPr>
          <w:rFonts w:asciiTheme="minorEastAsia" w:eastAsiaTheme="minorEastAsia" w:hAnsiTheme="minorEastAsia"/>
          <w:sz w:val="21"/>
          <w:szCs w:val="21"/>
        </w:rPr>
        <w:t>Sr</w:t>
      </w:r>
      <w:r>
        <w:rPr>
          <w:rFonts w:asciiTheme="minorEastAsia" w:eastAsiaTheme="minorEastAsia" w:hAnsiTheme="minorEastAsia" w:hint="eastAsia"/>
          <w:sz w:val="21"/>
          <w:szCs w:val="21"/>
        </w:rPr>
        <w:t>是常数，因此测得旋涡分离频率</w:t>
      </w:r>
      <w:r>
        <w:rPr>
          <w:rFonts w:asciiTheme="minorEastAsia" w:eastAsiaTheme="minorEastAsia" w:hAnsiTheme="minorEastAsia"/>
          <w:sz w:val="21"/>
          <w:szCs w:val="21"/>
        </w:rPr>
        <w:t>f</w:t>
      </w:r>
      <w:r>
        <w:rPr>
          <w:rFonts w:asciiTheme="minorEastAsia" w:eastAsiaTheme="minorEastAsia" w:hAnsiTheme="minorEastAsia" w:hint="eastAsia"/>
          <w:sz w:val="21"/>
          <w:szCs w:val="21"/>
        </w:rPr>
        <w:t>，便测得了管内平均流速，从而测得流量Q：</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Q=3600F·V （</w:t>
      </w:r>
      <w:r>
        <w:rPr>
          <w:rFonts w:asciiTheme="minorEastAsia" w:eastAsiaTheme="minorEastAsia" w:hAnsiTheme="minorEastAsia"/>
          <w:sz w:val="21"/>
          <w:szCs w:val="21"/>
        </w:rPr>
        <w:t>m</w:t>
      </w:r>
      <w:r>
        <w:rPr>
          <w:rFonts w:asciiTheme="minorEastAsia" w:eastAsiaTheme="minorEastAsia" w:hAnsiTheme="minorEastAsia"/>
          <w:sz w:val="21"/>
          <w:szCs w:val="21"/>
          <w:vertAlign w:val="superscript"/>
        </w:rPr>
        <w:t>3</w:t>
      </w:r>
      <w:r>
        <w:rPr>
          <w:rFonts w:asciiTheme="minorEastAsia" w:eastAsiaTheme="minorEastAsia" w:hAnsiTheme="minorEastAsia"/>
          <w:sz w:val="21"/>
          <w:szCs w:val="21"/>
        </w:rPr>
        <w:t>/h</w:t>
      </w:r>
      <w:r>
        <w:rPr>
          <w:rFonts w:asciiTheme="minorEastAsia" w:eastAsiaTheme="minorEastAsia" w:hAnsiTheme="minorEastAsia" w:hint="eastAsia"/>
          <w:sz w:val="21"/>
          <w:szCs w:val="21"/>
        </w:rPr>
        <w:t>）</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式中：F——流量计流通本体的流通面积（</w:t>
      </w:r>
      <w:r>
        <w:rPr>
          <w:rFonts w:asciiTheme="minorEastAsia" w:eastAsiaTheme="minorEastAsia" w:hAnsiTheme="minorEastAsia"/>
          <w:sz w:val="21"/>
          <w:szCs w:val="21"/>
        </w:rPr>
        <w:t>m</w:t>
      </w:r>
      <w:r>
        <w:rPr>
          <w:rFonts w:asciiTheme="minorEastAsia" w:eastAsiaTheme="minorEastAsia" w:hAnsiTheme="minorEastAsia"/>
          <w:sz w:val="21"/>
          <w:szCs w:val="21"/>
          <w:vertAlign w:val="superscript"/>
        </w:rPr>
        <w:t>2</w:t>
      </w:r>
      <w:r>
        <w:rPr>
          <w:rFonts w:asciiTheme="minorEastAsia" w:eastAsiaTheme="minorEastAsia" w:hAnsiTheme="minorEastAsia" w:hint="eastAsia"/>
          <w:sz w:val="21"/>
          <w:szCs w:val="21"/>
        </w:rPr>
        <w:t>）</w:t>
      </w:r>
    </w:p>
    <w:p w:rsidR="007D6140" w:rsidRDefault="00D65CB7">
      <w:pPr>
        <w:rPr>
          <w:rFonts w:asciiTheme="minorEastAsia" w:eastAsiaTheme="minorEastAsia" w:hAnsiTheme="minorEastAsia"/>
          <w:sz w:val="21"/>
          <w:szCs w:val="21"/>
        </w:rPr>
      </w:pPr>
      <w:r>
        <w:rPr>
          <w:rFonts w:asciiTheme="minorEastAsia" w:eastAsiaTheme="minorEastAsia" w:hAnsiTheme="minorEastAsia"/>
          <w:sz w:val="21"/>
          <w:szCs w:val="21"/>
        </w:rPr>
        <w:t>V</w:t>
      </w:r>
      <w:r>
        <w:rPr>
          <w:rFonts w:asciiTheme="minorEastAsia" w:eastAsiaTheme="minorEastAsia" w:hAnsiTheme="minorEastAsia" w:hint="eastAsia"/>
          <w:sz w:val="21"/>
          <w:szCs w:val="21"/>
        </w:rPr>
        <w:t>——流量计流通本体的平均流速（</w:t>
      </w:r>
      <w:r>
        <w:rPr>
          <w:rFonts w:asciiTheme="minorEastAsia" w:eastAsiaTheme="minorEastAsia" w:hAnsiTheme="minorEastAsia"/>
          <w:sz w:val="21"/>
          <w:szCs w:val="21"/>
        </w:rPr>
        <w:t>m/s</w:t>
      </w:r>
      <w:r>
        <w:rPr>
          <w:rFonts w:asciiTheme="minorEastAsia" w:eastAsiaTheme="minorEastAsia" w:hAnsiTheme="minorEastAsia" w:hint="eastAsia"/>
          <w:sz w:val="21"/>
          <w:szCs w:val="21"/>
        </w:rPr>
        <w:t>）</w:t>
      </w:r>
    </w:p>
    <w:p w:rsidR="007D6140" w:rsidRDefault="00D65CB7">
      <w:pPr>
        <w:spacing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旋涡交错分离，在柱体两侧及柱体后面的尾流中产生脉动的压力，设在柱体内部（或后面）的检测探头受到这种微小的脉动压力的作用，使埋设在探头内的压电晶体元件受到交变应力而产生交变电荷信号。检测放大器将交变电荷信号进行变换、放大、滤波和信号整形处理后，输出频率与旋涡分离频率相同的电流（或电压）脉冲信号。流量计输出的每一个脉冲将代表一定体积的被测流体。一段时间内的输出总脉冲数，将代表这段时间内流过流量计的流体总体积。</w:t>
      </w:r>
    </w:p>
    <w:p w:rsidR="007D6140" w:rsidRDefault="00D65CB7">
      <w:pPr>
        <w:spacing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lastRenderedPageBreak/>
        <w:t>1.4 主要技术参数</w:t>
      </w:r>
    </w:p>
    <w:tbl>
      <w:tblPr>
        <w:tblStyle w:val="a9"/>
        <w:tblW w:w="11199" w:type="dxa"/>
        <w:tblInd w:w="-601" w:type="dxa"/>
        <w:tblLayout w:type="fixed"/>
        <w:tblLook w:val="04A0"/>
      </w:tblPr>
      <w:tblGrid>
        <w:gridCol w:w="2410"/>
        <w:gridCol w:w="4395"/>
        <w:gridCol w:w="4394"/>
      </w:tblGrid>
      <w:tr w:rsidR="007D6140">
        <w:trPr>
          <w:trHeight w:val="2479"/>
        </w:trPr>
        <w:tc>
          <w:tcPr>
            <w:tcW w:w="2410" w:type="dxa"/>
            <w:vMerge w:val="restart"/>
            <w:shd w:val="clear" w:color="auto" w:fill="BFBFBF" w:themeFill="background1" w:themeFillShade="BF"/>
            <w:vAlign w:val="center"/>
          </w:tcPr>
          <w:p w:rsidR="007D6140" w:rsidRDefault="00225262" w:rsidP="00112CD0">
            <w:pPr>
              <w:spacing w:after="0" w:line="360" w:lineRule="auto"/>
              <w:ind w:firstLineChars="150" w:firstLine="450"/>
              <w:rPr>
                <w:rFonts w:asciiTheme="minorEastAsia" w:eastAsiaTheme="minorEastAsia" w:hAnsiTheme="minorEastAsia"/>
                <w:shadow/>
                <w:sz w:val="30"/>
                <w:szCs w:val="30"/>
              </w:rPr>
            </w:pPr>
            <w:r>
              <w:rPr>
                <w:rFonts w:asciiTheme="minorEastAsia" w:eastAsiaTheme="minorEastAsia" w:hAnsiTheme="minorEastAsia" w:hint="eastAsia"/>
                <w:shadow/>
                <w:sz w:val="30"/>
                <w:szCs w:val="30"/>
              </w:rPr>
              <w:t>DS</w:t>
            </w:r>
            <w:r w:rsidR="00112CD0">
              <w:rPr>
                <w:rFonts w:asciiTheme="minorEastAsia" w:eastAsiaTheme="minorEastAsia" w:hAnsiTheme="minorEastAsia" w:hint="eastAsia"/>
                <w:shadow/>
                <w:sz w:val="30"/>
                <w:szCs w:val="30"/>
              </w:rPr>
              <w:t>-WJ1502</w:t>
            </w:r>
            <w:r w:rsidR="00D65CB7">
              <w:rPr>
                <w:rFonts w:asciiTheme="minorEastAsia" w:eastAsiaTheme="minorEastAsia" w:hAnsiTheme="minorEastAsia" w:hint="eastAsia"/>
                <w:shadow/>
                <w:sz w:val="30"/>
                <w:szCs w:val="30"/>
              </w:rPr>
              <w:t>系列</w:t>
            </w:r>
          </w:p>
          <w:p w:rsidR="007D6140" w:rsidRDefault="00D65CB7">
            <w:pPr>
              <w:spacing w:after="0" w:line="360" w:lineRule="auto"/>
              <w:jc w:val="center"/>
              <w:rPr>
                <w:rFonts w:asciiTheme="minorEastAsia" w:eastAsiaTheme="minorEastAsia" w:hAnsiTheme="minorEastAsia"/>
                <w:shadow/>
                <w:sz w:val="30"/>
                <w:szCs w:val="30"/>
              </w:rPr>
            </w:pPr>
            <w:r>
              <w:rPr>
                <w:rFonts w:asciiTheme="minorEastAsia" w:eastAsiaTheme="minorEastAsia" w:hAnsiTheme="minorEastAsia" w:hint="eastAsia"/>
                <w:shadow/>
                <w:sz w:val="30"/>
                <w:szCs w:val="30"/>
              </w:rPr>
              <w:t>涡街流量计</w:t>
            </w:r>
          </w:p>
        </w:tc>
        <w:tc>
          <w:tcPr>
            <w:tcW w:w="4395" w:type="dxa"/>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shadow/>
                <w:noProof/>
                <w:sz w:val="21"/>
                <w:szCs w:val="21"/>
              </w:rPr>
              <w:drawing>
                <wp:inline distT="0" distB="0" distL="0" distR="0">
                  <wp:extent cx="1581150" cy="1581150"/>
                  <wp:effectExtent l="19050" t="0" r="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16" cstate="print"/>
                          <a:stretch>
                            <a:fillRect/>
                          </a:stretch>
                        </pic:blipFill>
                        <pic:spPr>
                          <a:xfrm>
                            <a:off x="0" y="0"/>
                            <a:ext cx="1581150" cy="1581150"/>
                          </a:xfrm>
                          <a:prstGeom prst="rect">
                            <a:avLst/>
                          </a:prstGeom>
                        </pic:spPr>
                      </pic:pic>
                    </a:graphicData>
                  </a:graphic>
                </wp:inline>
              </w:drawing>
            </w:r>
          </w:p>
        </w:tc>
        <w:tc>
          <w:tcPr>
            <w:tcW w:w="4394" w:type="dxa"/>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shadow/>
                <w:noProof/>
                <w:sz w:val="21"/>
                <w:szCs w:val="21"/>
              </w:rPr>
              <w:drawing>
                <wp:inline distT="0" distB="0" distL="0" distR="0">
                  <wp:extent cx="1590675" cy="1685925"/>
                  <wp:effectExtent l="19050" t="0" r="9525" b="0"/>
                  <wp:docPr id="4"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jpg"/>
                          <pic:cNvPicPr>
                            <a:picLocks noChangeAspect="1"/>
                          </pic:cNvPicPr>
                        </pic:nvPicPr>
                        <pic:blipFill>
                          <a:blip r:embed="rId17" cstate="print"/>
                          <a:stretch>
                            <a:fillRect/>
                          </a:stretch>
                        </pic:blipFill>
                        <pic:spPr>
                          <a:xfrm>
                            <a:off x="0" y="0"/>
                            <a:ext cx="1590057" cy="1685270"/>
                          </a:xfrm>
                          <a:prstGeom prst="rect">
                            <a:avLst/>
                          </a:prstGeom>
                        </pic:spPr>
                      </pic:pic>
                    </a:graphicData>
                  </a:graphic>
                </wp:inline>
              </w:drawing>
            </w:r>
          </w:p>
        </w:tc>
      </w:tr>
      <w:tr w:rsidR="007D6140">
        <w:tc>
          <w:tcPr>
            <w:tcW w:w="2410" w:type="dxa"/>
            <w:vMerge/>
            <w:shd w:val="clear" w:color="auto" w:fill="BFBFBF" w:themeFill="background1" w:themeFillShade="BF"/>
          </w:tcPr>
          <w:p w:rsidR="007D6140" w:rsidRDefault="007D6140">
            <w:pPr>
              <w:spacing w:after="0" w:line="360" w:lineRule="auto"/>
              <w:jc w:val="both"/>
              <w:rPr>
                <w:rFonts w:asciiTheme="minorEastAsia" w:eastAsiaTheme="minorEastAsia" w:hAnsiTheme="minorEastAsia"/>
                <w:shadow/>
                <w:sz w:val="21"/>
                <w:szCs w:val="21"/>
              </w:rPr>
            </w:pPr>
          </w:p>
        </w:tc>
        <w:tc>
          <w:tcPr>
            <w:tcW w:w="4395" w:type="dxa"/>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夹装型</w:t>
            </w:r>
          </w:p>
        </w:tc>
        <w:tc>
          <w:tcPr>
            <w:tcW w:w="4394" w:type="dxa"/>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法兰连接型</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连接方式</w:t>
            </w:r>
          </w:p>
        </w:tc>
        <w:tc>
          <w:tcPr>
            <w:tcW w:w="4395" w:type="dxa"/>
          </w:tcPr>
          <w:p w:rsidR="007D6140" w:rsidRDefault="00D65CB7">
            <w:pPr>
              <w:spacing w:after="0" w:line="360" w:lineRule="auto"/>
              <w:jc w:val="both"/>
              <w:rPr>
                <w:rFonts w:asciiTheme="minorEastAsia" w:eastAsiaTheme="minorEastAsia" w:hAnsiTheme="minorEastAsia"/>
                <w:shadow/>
                <w:sz w:val="18"/>
                <w:szCs w:val="18"/>
              </w:rPr>
            </w:pPr>
            <w:r>
              <w:rPr>
                <w:rFonts w:asciiTheme="minorEastAsia" w:eastAsiaTheme="minorEastAsia" w:hAnsiTheme="minorEastAsia" w:hint="eastAsia"/>
                <w:shadow/>
                <w:sz w:val="18"/>
                <w:szCs w:val="18"/>
              </w:rPr>
              <w:t>夹装型</w:t>
            </w:r>
          </w:p>
          <w:p w:rsidR="007D6140" w:rsidRDefault="00D65CB7">
            <w:pPr>
              <w:spacing w:after="0" w:line="360" w:lineRule="auto"/>
              <w:jc w:val="both"/>
              <w:rPr>
                <w:rFonts w:asciiTheme="minorEastAsia" w:eastAsiaTheme="minorEastAsia" w:hAnsiTheme="minorEastAsia"/>
                <w:shadow/>
                <w:sz w:val="18"/>
                <w:szCs w:val="18"/>
              </w:rPr>
            </w:pPr>
            <w:r>
              <w:rPr>
                <w:rFonts w:asciiTheme="minorEastAsia" w:eastAsiaTheme="minorEastAsia" w:hAnsiTheme="minorEastAsia" w:hint="eastAsia"/>
                <w:shadow/>
                <w:sz w:val="18"/>
                <w:szCs w:val="18"/>
              </w:rPr>
              <w:t>国家GB  用于国标管道</w:t>
            </w:r>
          </w:p>
          <w:p w:rsidR="007D6140" w:rsidRDefault="00D65CB7">
            <w:pPr>
              <w:spacing w:after="0" w:line="360" w:lineRule="auto"/>
              <w:jc w:val="both"/>
              <w:rPr>
                <w:rFonts w:asciiTheme="minorEastAsia" w:eastAsiaTheme="minorEastAsia" w:hAnsiTheme="minorEastAsia"/>
                <w:shadow/>
                <w:sz w:val="18"/>
                <w:szCs w:val="18"/>
              </w:rPr>
            </w:pPr>
            <w:r>
              <w:rPr>
                <w:rFonts w:asciiTheme="minorEastAsia" w:eastAsiaTheme="minorEastAsia" w:hAnsiTheme="minorEastAsia" w:hint="eastAsia"/>
                <w:shadow/>
                <w:sz w:val="18"/>
                <w:szCs w:val="18"/>
              </w:rPr>
              <w:t>DIN标准  用于欧洲进口设备配套管道或者DIN标准管道</w:t>
            </w:r>
          </w:p>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18"/>
                <w:szCs w:val="18"/>
              </w:rPr>
              <w:t>ANSI标准 用于美国进口设备配套管道或者ANSI标准管道</w:t>
            </w:r>
          </w:p>
        </w:tc>
        <w:tc>
          <w:tcPr>
            <w:tcW w:w="4394" w:type="dxa"/>
          </w:tcPr>
          <w:p w:rsidR="007D6140" w:rsidRDefault="00D65CB7">
            <w:pPr>
              <w:spacing w:after="0" w:line="360" w:lineRule="auto"/>
              <w:jc w:val="both"/>
              <w:rPr>
                <w:rFonts w:asciiTheme="minorEastAsia" w:eastAsiaTheme="minorEastAsia" w:hAnsiTheme="minorEastAsia"/>
                <w:shadow/>
                <w:sz w:val="18"/>
                <w:szCs w:val="18"/>
              </w:rPr>
            </w:pPr>
            <w:r>
              <w:rPr>
                <w:rFonts w:asciiTheme="minorEastAsia" w:eastAsiaTheme="minorEastAsia" w:hAnsiTheme="minorEastAsia" w:hint="eastAsia"/>
                <w:shadow/>
                <w:sz w:val="18"/>
                <w:szCs w:val="18"/>
              </w:rPr>
              <w:t>法兰连接型</w:t>
            </w:r>
          </w:p>
          <w:p w:rsidR="007D6140" w:rsidRDefault="00D65CB7">
            <w:pPr>
              <w:spacing w:after="0" w:line="360" w:lineRule="auto"/>
              <w:jc w:val="both"/>
              <w:rPr>
                <w:rFonts w:asciiTheme="minorEastAsia" w:eastAsiaTheme="minorEastAsia" w:hAnsiTheme="minorEastAsia"/>
                <w:shadow/>
                <w:sz w:val="18"/>
                <w:szCs w:val="18"/>
              </w:rPr>
            </w:pPr>
            <w:r>
              <w:rPr>
                <w:rFonts w:asciiTheme="minorEastAsia" w:eastAsiaTheme="minorEastAsia" w:hAnsiTheme="minorEastAsia" w:hint="eastAsia"/>
                <w:shadow/>
                <w:sz w:val="18"/>
                <w:szCs w:val="18"/>
              </w:rPr>
              <w:t>国家GB  用于国标管道</w:t>
            </w:r>
          </w:p>
          <w:p w:rsidR="007D6140" w:rsidRDefault="00D65CB7">
            <w:pPr>
              <w:spacing w:after="0" w:line="360" w:lineRule="auto"/>
              <w:jc w:val="both"/>
              <w:rPr>
                <w:rFonts w:asciiTheme="minorEastAsia" w:eastAsiaTheme="minorEastAsia" w:hAnsiTheme="minorEastAsia"/>
                <w:shadow/>
                <w:sz w:val="18"/>
                <w:szCs w:val="18"/>
              </w:rPr>
            </w:pPr>
            <w:r>
              <w:rPr>
                <w:rFonts w:asciiTheme="minorEastAsia" w:eastAsiaTheme="minorEastAsia" w:hAnsiTheme="minorEastAsia" w:hint="eastAsia"/>
                <w:shadow/>
                <w:sz w:val="18"/>
                <w:szCs w:val="18"/>
              </w:rPr>
              <w:t>DIN标准  用于欧洲进口设备配套管道或者DIN标准管道</w:t>
            </w:r>
          </w:p>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18"/>
                <w:szCs w:val="18"/>
              </w:rPr>
              <w:t>ANSI标准 用于美国进口设备配套管道或者ANSI标准管道</w:t>
            </w:r>
          </w:p>
        </w:tc>
      </w:tr>
      <w:tr w:rsidR="007D6140">
        <w:trPr>
          <w:trHeight w:val="259"/>
        </w:trPr>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公称口径</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DN15</w:t>
            </w:r>
            <w:r>
              <w:rPr>
                <w:rFonts w:asciiTheme="minorEastAsia" w:eastAsiaTheme="minorEastAsia" w:hAnsiTheme="minorEastAsia"/>
                <w:shadow/>
                <w:sz w:val="21"/>
                <w:szCs w:val="21"/>
              </w:rPr>
              <w:t>-300</w:t>
            </w:r>
            <w:r>
              <w:rPr>
                <w:rFonts w:asciiTheme="minorEastAsia" w:eastAsiaTheme="minorEastAsia" w:hAnsiTheme="minorEastAsia" w:hint="eastAsia"/>
                <w:shadow/>
                <w:sz w:val="21"/>
                <w:szCs w:val="21"/>
              </w:rPr>
              <w:t>.(大于300口径的可做成插入式)</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精度等级</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测量气体类精度优于±1.5%；液体类精度优于±0.75%；插入式精度优于±2.5%</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介质温度</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-40℃~350℃用于测量一般气体、液体、蒸汽</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本体、漩涡发生体、传感器材质</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304材质用于常规测量微腐蚀性介质、316材质用于腐蚀性或者卫生型介质</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适用介质</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气体：空气、氧气、天然气、液化气等各种气体；</w:t>
            </w:r>
          </w:p>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液体：水、轻油、液化石油、酸液、碱液等各种液体；</w:t>
            </w:r>
          </w:p>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蒸汽：饱和蒸汽和过热蒸汽；</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流速范围</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气体：5~50m/s；液体：0.5~7m/s</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重复性</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±0.3%</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压力等级</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1.6mpa、2.5mpa、4.0mpa、6.3mpa（特殊可订制）</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防护等级</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IP65、IP67</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防爆等级</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Exdiict6</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电气接口</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M20X1.5；NPT1/2</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供电电压</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24VDC;3.6VDC</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输出信号</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模拟4-20ma信号；脉冲；</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显示</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无显示；LCD显示</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通讯协议</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RS485；HART协议</w:t>
            </w:r>
          </w:p>
        </w:tc>
      </w:tr>
      <w:tr w:rsidR="007D6140">
        <w:tc>
          <w:tcPr>
            <w:tcW w:w="2410" w:type="dxa"/>
            <w:shd w:val="clear" w:color="auto" w:fill="BFBFBF" w:themeFill="background1" w:themeFillShade="BF"/>
            <w:vAlign w:val="center"/>
          </w:tcPr>
          <w:p w:rsidR="007D6140" w:rsidRDefault="00D65CB7">
            <w:pPr>
              <w:spacing w:after="0" w:line="360" w:lineRule="auto"/>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环境温度</w:t>
            </w:r>
          </w:p>
        </w:tc>
        <w:tc>
          <w:tcPr>
            <w:tcW w:w="8789" w:type="dxa"/>
            <w:gridSpan w:val="2"/>
            <w:vAlign w:val="center"/>
          </w:tcPr>
          <w:p w:rsidR="007D6140" w:rsidRDefault="00D65CB7">
            <w:pPr>
              <w:spacing w:after="0"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环境温度：-40~70℃；相对湿度：5~90%；大气压力：86~106（kpa）</w:t>
            </w:r>
          </w:p>
        </w:tc>
      </w:tr>
    </w:tbl>
    <w:p w:rsidR="007D6140" w:rsidRDefault="005D3D65">
      <w:pPr>
        <w:pStyle w:val="10"/>
        <w:numPr>
          <w:ilvl w:val="0"/>
          <w:numId w:val="1"/>
        </w:numPr>
        <w:spacing w:line="360" w:lineRule="auto"/>
        <w:ind w:firstLineChars="0"/>
        <w:jc w:val="both"/>
        <w:rPr>
          <w:rFonts w:asciiTheme="minorEastAsia" w:eastAsiaTheme="minorEastAsia" w:hAnsiTheme="minorEastAsia"/>
          <w:shadow/>
          <w:sz w:val="32"/>
          <w:szCs w:val="32"/>
        </w:rPr>
      </w:pPr>
      <w:r w:rsidRPr="005D3D65">
        <w:rPr>
          <w:sz w:val="32"/>
          <w:szCs w:val="32"/>
        </w:rPr>
        <w:lastRenderedPageBreak/>
        <w:pict>
          <v:shape id="_x0000_s2051" type="#_x0000_t32" style="position:absolute;left:0;text-align:left;margin-left:28.5pt;margin-top:21pt;width:153.75pt;height:0;z-index:251635200;mso-position-horizontal-relative:text;mso-position-vertical-relative:text" o:connectortype="straight"/>
        </w:pict>
      </w:r>
      <w:r w:rsidRPr="005D3D65">
        <w:rPr>
          <w:sz w:val="32"/>
          <w:szCs w:val="32"/>
        </w:rPr>
        <w:pict>
          <v:shapetype id="_x0000_t202" coordsize="21600,21600" o:spt="202" path="m,l,21600r21600,l21600,xe">
            <v:stroke joinstyle="miter"/>
            <v:path gradientshapeok="t" o:connecttype="rect"/>
          </v:shapetype>
          <v:shape id="_x0000_s2052" type="#_x0000_t202" style="position:absolute;left:0;text-align:left;margin-left:152.2pt;margin-top:297.75pt;width:227.25pt;height:.05pt;z-index:251633152;mso-position-horizontal-relative:text;mso-position-vertical-relative:text" stroked="f">
            <v:textbox style="mso-fit-shape-to-text:t" inset="0,0,0,0">
              <w:txbxContent>
                <w:p w:rsidR="007D6140" w:rsidRDefault="00D65CB7">
                  <w:pPr>
                    <w:pStyle w:val="a4"/>
                    <w:ind w:firstLineChars="250" w:firstLine="500"/>
                    <w:rPr>
                      <w:rFonts w:asciiTheme="minorEastAsia" w:hAnsiTheme="minorEastAsia"/>
                      <w:shadow/>
                      <w:szCs w:val="21"/>
                    </w:rPr>
                  </w:pPr>
                  <w:r>
                    <w:rPr>
                      <w:rFonts w:hint="eastAsia"/>
                    </w:rPr>
                    <w:t>图表</w:t>
                  </w:r>
                  <w:r>
                    <w:rPr>
                      <w:rFonts w:hint="eastAsia"/>
                    </w:rPr>
                    <w:t xml:space="preserve"> </w:t>
                  </w:r>
                  <w:r w:rsidR="005D3D65">
                    <w:fldChar w:fldCharType="begin"/>
                  </w:r>
                  <w:r>
                    <w:rPr>
                      <w:rFonts w:hint="eastAsia"/>
                    </w:rPr>
                    <w:instrText xml:space="preserve">SEQ </w:instrText>
                  </w:r>
                  <w:r>
                    <w:rPr>
                      <w:rFonts w:hint="eastAsia"/>
                    </w:rPr>
                    <w:instrText>图表</w:instrText>
                  </w:r>
                  <w:r>
                    <w:rPr>
                      <w:rFonts w:hint="eastAsia"/>
                    </w:rPr>
                    <w:instrText xml:space="preserve"> \* ARABIC</w:instrText>
                  </w:r>
                  <w:r w:rsidR="005D3D65">
                    <w:fldChar w:fldCharType="separate"/>
                  </w:r>
                  <w:r>
                    <w:t>1</w:t>
                  </w:r>
                  <w:r w:rsidR="005D3D65">
                    <w:fldChar w:fldCharType="end"/>
                  </w:r>
                  <w:r>
                    <w:rPr>
                      <w:rFonts w:hint="eastAsia"/>
                    </w:rPr>
                    <w:t>夹持式涡街流量计尺寸图</w:t>
                  </w:r>
                </w:p>
              </w:txbxContent>
            </v:textbox>
            <w10:wrap type="square"/>
          </v:shape>
        </w:pict>
      </w:r>
      <w:r w:rsidR="00D65CB7">
        <w:rPr>
          <w:rFonts w:asciiTheme="minorEastAsia" w:eastAsiaTheme="minorEastAsia" w:hAnsiTheme="minorEastAsia" w:hint="eastAsia"/>
          <w:shadow/>
          <w:sz w:val="32"/>
          <w:szCs w:val="32"/>
        </w:rPr>
        <w:t>仪表结构和安装尺寸</w:t>
      </w:r>
    </w:p>
    <w:p w:rsidR="007D6140" w:rsidRDefault="00D65CB7">
      <w:pPr>
        <w:pStyle w:val="10"/>
        <w:spacing w:line="360" w:lineRule="auto"/>
        <w:ind w:left="720" w:firstLineChars="0" w:firstLine="0"/>
        <w:jc w:val="both"/>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2．1 普通夹持式尺寸</w:t>
      </w:r>
    </w:p>
    <w:p w:rsidR="007D6140" w:rsidRDefault="00D65CB7">
      <w:pPr>
        <w:spacing w:line="360" w:lineRule="auto"/>
        <w:jc w:val="both"/>
        <w:rPr>
          <w:rFonts w:asciiTheme="minorEastAsia" w:eastAsiaTheme="minorEastAsia" w:hAnsiTheme="minorEastAsia"/>
          <w:shadow/>
          <w:sz w:val="21"/>
          <w:szCs w:val="21"/>
        </w:rPr>
      </w:pPr>
      <w:r>
        <w:rPr>
          <w:rFonts w:asciiTheme="minorEastAsia" w:eastAsiaTheme="minorEastAsia" w:hAnsiTheme="minorEastAsia" w:hint="eastAsia"/>
          <w:shadow/>
          <w:noProof/>
          <w:sz w:val="21"/>
          <w:szCs w:val="21"/>
        </w:rPr>
        <w:drawing>
          <wp:anchor distT="0" distB="0" distL="114300" distR="114300" simplePos="0" relativeHeight="251617792" behindDoc="0" locked="0" layoutInCell="1" allowOverlap="1">
            <wp:simplePos x="0" y="0"/>
            <wp:positionH relativeFrom="column">
              <wp:posOffset>2066925</wp:posOffset>
            </wp:positionH>
            <wp:positionV relativeFrom="paragraph">
              <wp:posOffset>32385</wp:posOffset>
            </wp:positionV>
            <wp:extent cx="2295525" cy="3667125"/>
            <wp:effectExtent l="19050" t="0" r="9525" b="0"/>
            <wp:wrapSquare wrapText="bothSides"/>
            <wp:docPr id="13" name="图片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11.jpg"/>
                    <pic:cNvPicPr>
                      <a:picLocks noChangeAspect="1"/>
                    </pic:cNvPicPr>
                  </pic:nvPicPr>
                  <pic:blipFill>
                    <a:blip r:embed="rId18" cstate="print"/>
                    <a:stretch>
                      <a:fillRect/>
                    </a:stretch>
                  </pic:blipFill>
                  <pic:spPr>
                    <a:xfrm>
                      <a:off x="0" y="0"/>
                      <a:ext cx="2295525" cy="3667125"/>
                    </a:xfrm>
                    <a:prstGeom prst="rect">
                      <a:avLst/>
                    </a:prstGeom>
                  </pic:spPr>
                </pic:pic>
              </a:graphicData>
            </a:graphic>
          </wp:anchor>
        </w:drawing>
      </w:r>
    </w:p>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tbl>
      <w:tblPr>
        <w:tblStyle w:val="a9"/>
        <w:tblpPr w:leftFromText="180" w:rightFromText="180" w:vertAnchor="text" w:horzAnchor="margin" w:tblpXSpec="center" w:tblpY="363"/>
        <w:tblW w:w="7970" w:type="dxa"/>
        <w:tblLayout w:type="fixed"/>
        <w:tblLook w:val="04A0"/>
      </w:tblPr>
      <w:tblGrid>
        <w:gridCol w:w="1992"/>
        <w:gridCol w:w="1992"/>
        <w:gridCol w:w="1993"/>
        <w:gridCol w:w="1993"/>
      </w:tblGrid>
      <w:tr w:rsidR="007D6140">
        <w:tc>
          <w:tcPr>
            <w:tcW w:w="1992" w:type="dxa"/>
            <w:vMerge w:val="restart"/>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公称直径</w:t>
            </w:r>
          </w:p>
        </w:tc>
        <w:tc>
          <w:tcPr>
            <w:tcW w:w="5978" w:type="dxa"/>
            <w:gridSpan w:val="3"/>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普通型本体</w:t>
            </w:r>
          </w:p>
        </w:tc>
      </w:tr>
      <w:tr w:rsidR="007D6140">
        <w:trPr>
          <w:trHeight w:val="130"/>
        </w:trPr>
        <w:tc>
          <w:tcPr>
            <w:tcW w:w="1992" w:type="dxa"/>
            <w:vMerge/>
            <w:vAlign w:val="center"/>
          </w:tcPr>
          <w:p w:rsidR="007D6140" w:rsidRDefault="007D6140">
            <w:pPr>
              <w:pStyle w:val="a4"/>
              <w:spacing w:after="0"/>
              <w:jc w:val="center"/>
              <w:rPr>
                <w:rFonts w:asciiTheme="minorEastAsia" w:eastAsiaTheme="minorEastAsia" w:hAnsiTheme="minorEastAsia"/>
                <w:shadow/>
                <w:sz w:val="21"/>
                <w:szCs w:val="21"/>
              </w:rPr>
            </w:pP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长L</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外径D</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总高H</w:t>
            </w:r>
          </w:p>
        </w:tc>
      </w:tr>
      <w:tr w:rsidR="007D6140">
        <w:trPr>
          <w:trHeight w:val="275"/>
        </w:trPr>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32</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384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50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384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404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123</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427</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132</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436</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125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175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479</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150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202</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506</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285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589</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250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311</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615</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300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240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362</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666</w:t>
            </w:r>
          </w:p>
        </w:tc>
      </w:tr>
    </w:tbl>
    <w:p w:rsidR="007D6140" w:rsidRDefault="007D6140">
      <w:pPr>
        <w:pStyle w:val="10"/>
        <w:spacing w:line="360" w:lineRule="auto"/>
        <w:ind w:left="720" w:firstLineChars="0" w:firstLine="0"/>
        <w:jc w:val="both"/>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D65CB7">
      <w:pPr>
        <w:pStyle w:val="10"/>
        <w:spacing w:line="360" w:lineRule="auto"/>
        <w:ind w:left="720" w:firstLineChars="0" w:firstLine="0"/>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lastRenderedPageBreak/>
        <w:t>2．2温压补偿型夹持式尺寸</w:t>
      </w:r>
    </w:p>
    <w:p w:rsidR="007D6140" w:rsidRDefault="00D65CB7">
      <w:pPr>
        <w:pStyle w:val="10"/>
        <w:spacing w:line="360" w:lineRule="auto"/>
        <w:ind w:left="720" w:firstLineChars="0" w:firstLine="0"/>
        <w:jc w:val="center"/>
        <w:rPr>
          <w:rFonts w:asciiTheme="minorEastAsia" w:eastAsiaTheme="minorEastAsia" w:hAnsiTheme="minorEastAsia"/>
          <w:shadow/>
          <w:sz w:val="21"/>
          <w:szCs w:val="21"/>
        </w:rPr>
      </w:pPr>
      <w:r>
        <w:rPr>
          <w:rFonts w:asciiTheme="minorEastAsia" w:eastAsiaTheme="minorEastAsia" w:hAnsiTheme="minorEastAsia"/>
          <w:shadow/>
          <w:noProof/>
          <w:sz w:val="21"/>
          <w:szCs w:val="21"/>
        </w:rPr>
        <w:drawing>
          <wp:inline distT="0" distB="0" distL="0" distR="0">
            <wp:extent cx="4314825" cy="3924300"/>
            <wp:effectExtent l="19050" t="0" r="9525" b="0"/>
            <wp:docPr id="11" name="图片 1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2.jpg"/>
                    <pic:cNvPicPr>
                      <a:picLocks noChangeAspect="1"/>
                    </pic:cNvPicPr>
                  </pic:nvPicPr>
                  <pic:blipFill>
                    <a:blip r:embed="rId19" cstate="print"/>
                    <a:stretch>
                      <a:fillRect/>
                    </a:stretch>
                  </pic:blipFill>
                  <pic:spPr>
                    <a:xfrm>
                      <a:off x="0" y="0"/>
                      <a:ext cx="4314825" cy="3924300"/>
                    </a:xfrm>
                    <a:prstGeom prst="rect">
                      <a:avLst/>
                    </a:prstGeom>
                  </pic:spPr>
                </pic:pic>
              </a:graphicData>
            </a:graphic>
          </wp:inline>
        </w:drawing>
      </w:r>
    </w:p>
    <w:tbl>
      <w:tblPr>
        <w:tblStyle w:val="a9"/>
        <w:tblpPr w:leftFromText="180" w:rightFromText="180" w:vertAnchor="text" w:horzAnchor="margin" w:tblpXSpec="center" w:tblpY="152"/>
        <w:tblW w:w="7970" w:type="dxa"/>
        <w:tblLayout w:type="fixed"/>
        <w:tblLook w:val="04A0"/>
      </w:tblPr>
      <w:tblGrid>
        <w:gridCol w:w="1992"/>
        <w:gridCol w:w="1992"/>
        <w:gridCol w:w="1993"/>
        <w:gridCol w:w="1993"/>
      </w:tblGrid>
      <w:tr w:rsidR="007D6140">
        <w:tc>
          <w:tcPr>
            <w:tcW w:w="1992" w:type="dxa"/>
            <w:vMerge w:val="restart"/>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公称直径</w:t>
            </w:r>
          </w:p>
        </w:tc>
        <w:tc>
          <w:tcPr>
            <w:tcW w:w="5978" w:type="dxa"/>
            <w:gridSpan w:val="3"/>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温压补偿型本体</w:t>
            </w:r>
          </w:p>
        </w:tc>
      </w:tr>
      <w:tr w:rsidR="007D6140">
        <w:trPr>
          <w:trHeight w:val="130"/>
        </w:trPr>
        <w:tc>
          <w:tcPr>
            <w:tcW w:w="1992" w:type="dxa"/>
            <w:vMerge/>
            <w:vAlign w:val="center"/>
          </w:tcPr>
          <w:p w:rsidR="007D6140" w:rsidRDefault="007D6140">
            <w:pPr>
              <w:pStyle w:val="a4"/>
              <w:spacing w:after="0"/>
              <w:jc w:val="center"/>
              <w:rPr>
                <w:rFonts w:asciiTheme="minorEastAsia" w:eastAsiaTheme="minorEastAsia" w:hAnsiTheme="minorEastAsia"/>
                <w:shadow/>
                <w:sz w:val="21"/>
                <w:szCs w:val="21"/>
              </w:rPr>
            </w:pP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长L</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外径D</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总高H</w:t>
            </w:r>
          </w:p>
        </w:tc>
      </w:tr>
      <w:tr w:rsidR="007D6140">
        <w:trPr>
          <w:trHeight w:val="275"/>
        </w:trPr>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32</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 xml:space="preserve">80 </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384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50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384</w:t>
            </w:r>
          </w:p>
        </w:tc>
      </w:tr>
      <w:tr w:rsidR="007D6140">
        <w:trPr>
          <w:trHeight w:val="284"/>
        </w:trPr>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404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123</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427</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132</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436</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125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175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479</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150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202</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506</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285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589</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250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180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311</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615</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300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240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362</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666</w:t>
            </w:r>
          </w:p>
        </w:tc>
      </w:tr>
    </w:tbl>
    <w:p w:rsidR="007D6140" w:rsidRDefault="007D6140">
      <w:pPr>
        <w:keepNext/>
        <w:spacing w:line="360" w:lineRule="auto"/>
      </w:pPr>
    </w:p>
    <w:p w:rsidR="007D6140" w:rsidRDefault="007D6140">
      <w:pPr>
        <w:keepNext/>
        <w:spacing w:line="360" w:lineRule="auto"/>
      </w:pPr>
    </w:p>
    <w:p w:rsidR="007D6140" w:rsidRDefault="007D6140">
      <w:pPr>
        <w:pStyle w:val="a4"/>
        <w:rPr>
          <w:rFonts w:asciiTheme="minorEastAsia" w:eastAsiaTheme="minorEastAsia" w:hAnsiTheme="minorEastAsia"/>
          <w:shadow/>
          <w:sz w:val="21"/>
          <w:szCs w:val="21"/>
        </w:rPr>
      </w:pPr>
    </w:p>
    <w:p w:rsidR="007D6140" w:rsidRDefault="007D6140">
      <w:pPr>
        <w:pStyle w:val="a4"/>
        <w:rPr>
          <w:rFonts w:asciiTheme="minorEastAsia" w:eastAsiaTheme="minorEastAsia" w:hAnsiTheme="minorEastAsia"/>
          <w:shadow/>
          <w:sz w:val="21"/>
          <w:szCs w:val="21"/>
        </w:rPr>
      </w:pPr>
    </w:p>
    <w:p w:rsidR="007D6140" w:rsidRDefault="007D6140">
      <w:pPr>
        <w:pStyle w:val="10"/>
        <w:spacing w:line="360" w:lineRule="auto"/>
        <w:ind w:left="720" w:firstLineChars="0" w:firstLine="0"/>
        <w:jc w:val="center"/>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lastRenderedPageBreak/>
        <w:t>2．3温压补偿型法兰连接尺寸（普通法兰连接尺寸）</w:t>
      </w:r>
    </w:p>
    <w:tbl>
      <w:tblPr>
        <w:tblStyle w:val="a9"/>
        <w:tblpPr w:leftFromText="180" w:rightFromText="180" w:vertAnchor="text" w:horzAnchor="margin" w:tblpXSpec="center" w:tblpY="7119"/>
        <w:tblW w:w="7970" w:type="dxa"/>
        <w:tblLayout w:type="fixed"/>
        <w:tblLook w:val="04A0"/>
      </w:tblPr>
      <w:tblGrid>
        <w:gridCol w:w="1992"/>
        <w:gridCol w:w="1992"/>
        <w:gridCol w:w="1993"/>
        <w:gridCol w:w="1993"/>
      </w:tblGrid>
      <w:tr w:rsidR="007D6140">
        <w:tc>
          <w:tcPr>
            <w:tcW w:w="1992" w:type="dxa"/>
            <w:vMerge w:val="restart"/>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公称直径</w:t>
            </w:r>
          </w:p>
        </w:tc>
        <w:tc>
          <w:tcPr>
            <w:tcW w:w="5978" w:type="dxa"/>
            <w:gridSpan w:val="3"/>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温压补偿型法兰连接本体</w:t>
            </w:r>
          </w:p>
        </w:tc>
      </w:tr>
      <w:tr w:rsidR="007D6140">
        <w:trPr>
          <w:trHeight w:val="130"/>
        </w:trPr>
        <w:tc>
          <w:tcPr>
            <w:tcW w:w="1992" w:type="dxa"/>
            <w:vMerge/>
            <w:vAlign w:val="center"/>
          </w:tcPr>
          <w:p w:rsidR="007D6140" w:rsidRDefault="007D6140">
            <w:pPr>
              <w:pStyle w:val="a4"/>
              <w:spacing w:after="0"/>
              <w:jc w:val="center"/>
              <w:rPr>
                <w:rFonts w:asciiTheme="minorEastAsia" w:eastAsiaTheme="minorEastAsia" w:hAnsiTheme="minorEastAsia"/>
                <w:shadow/>
                <w:sz w:val="21"/>
                <w:szCs w:val="21"/>
              </w:rPr>
            </w:pP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长L</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外径D</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总高H</w:t>
            </w:r>
          </w:p>
        </w:tc>
      </w:tr>
      <w:tr w:rsidR="007D6140">
        <w:trPr>
          <w:trHeight w:val="275"/>
        </w:trPr>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95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381</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386</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115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391</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32</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140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404</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150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419</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50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165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426</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185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446</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80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465</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100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220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471</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125</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250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250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499</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150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250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285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530</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200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340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583</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250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405</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643</w:t>
            </w:r>
          </w:p>
        </w:tc>
      </w:tr>
      <w:tr w:rsidR="007D6140">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300</w:t>
            </w:r>
          </w:p>
        </w:tc>
        <w:tc>
          <w:tcPr>
            <w:tcW w:w="1992"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300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460</w:t>
            </w:r>
          </w:p>
        </w:tc>
        <w:tc>
          <w:tcPr>
            <w:tcW w:w="1993" w:type="dxa"/>
            <w:vAlign w:val="center"/>
          </w:tcPr>
          <w:p w:rsidR="007D6140" w:rsidRDefault="00D65CB7">
            <w:pPr>
              <w:pStyle w:val="a4"/>
              <w:spacing w:after="0"/>
              <w:jc w:val="center"/>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695</w:t>
            </w:r>
          </w:p>
        </w:tc>
      </w:tr>
    </w:tbl>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shadow/>
          <w:noProof/>
          <w:sz w:val="21"/>
          <w:szCs w:val="21"/>
        </w:rPr>
        <w:drawing>
          <wp:anchor distT="0" distB="0" distL="114300" distR="114300" simplePos="0" relativeHeight="251618816" behindDoc="0" locked="0" layoutInCell="1" allowOverlap="1">
            <wp:simplePos x="0" y="0"/>
            <wp:positionH relativeFrom="column">
              <wp:posOffset>1543050</wp:posOffset>
            </wp:positionH>
            <wp:positionV relativeFrom="paragraph">
              <wp:posOffset>319405</wp:posOffset>
            </wp:positionV>
            <wp:extent cx="3676650" cy="3676650"/>
            <wp:effectExtent l="19050" t="0" r="0" b="0"/>
            <wp:wrapSquare wrapText="bothSides"/>
            <wp:docPr id="16" name="图片 1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5.jpg"/>
                    <pic:cNvPicPr>
                      <a:picLocks noChangeAspect="1"/>
                    </pic:cNvPicPr>
                  </pic:nvPicPr>
                  <pic:blipFill>
                    <a:blip r:embed="rId20" cstate="print"/>
                    <a:stretch>
                      <a:fillRect/>
                    </a:stretch>
                  </pic:blipFill>
                  <pic:spPr>
                    <a:xfrm>
                      <a:off x="0" y="0"/>
                      <a:ext cx="3676650" cy="3676650"/>
                    </a:xfrm>
                    <a:prstGeom prst="rect">
                      <a:avLst/>
                    </a:prstGeom>
                  </pic:spPr>
                </pic:pic>
              </a:graphicData>
            </a:graphic>
          </wp:anchor>
        </w:drawing>
      </w:r>
      <w:r>
        <w:rPr>
          <w:rFonts w:asciiTheme="minorEastAsia" w:eastAsiaTheme="minorEastAsia" w:hAnsiTheme="minorEastAsia"/>
          <w:shadow/>
          <w:sz w:val="21"/>
          <w:szCs w:val="21"/>
        </w:rPr>
        <w:br w:type="page"/>
      </w:r>
    </w:p>
    <w:p w:rsidR="007D6140" w:rsidRDefault="005D3D65">
      <w:pPr>
        <w:pStyle w:val="10"/>
        <w:numPr>
          <w:ilvl w:val="0"/>
          <w:numId w:val="1"/>
        </w:numPr>
        <w:spacing w:line="360" w:lineRule="auto"/>
        <w:ind w:firstLineChars="0"/>
        <w:rPr>
          <w:rFonts w:asciiTheme="minorEastAsia" w:eastAsiaTheme="minorEastAsia" w:hAnsiTheme="minorEastAsia"/>
          <w:shadow/>
          <w:sz w:val="32"/>
          <w:szCs w:val="32"/>
        </w:rPr>
      </w:pPr>
      <w:r>
        <w:rPr>
          <w:rFonts w:asciiTheme="minorEastAsia" w:eastAsiaTheme="minorEastAsia" w:hAnsiTheme="minorEastAsia"/>
          <w:shadow/>
          <w:sz w:val="32"/>
          <w:szCs w:val="32"/>
        </w:rPr>
        <w:lastRenderedPageBreak/>
        <w:pict>
          <v:shape id="_x0000_s2053" type="#_x0000_t32" style="position:absolute;left:0;text-align:left;margin-left:25.5pt;margin-top:21.75pt;width:129pt;height:0;z-index:251636224" o:connectortype="straight"/>
        </w:pict>
      </w:r>
      <w:r w:rsidR="00D65CB7">
        <w:rPr>
          <w:rFonts w:asciiTheme="minorEastAsia" w:eastAsiaTheme="minorEastAsia" w:hAnsiTheme="minorEastAsia" w:hint="eastAsia"/>
          <w:shadow/>
          <w:sz w:val="32"/>
          <w:szCs w:val="32"/>
        </w:rPr>
        <w:t>流量计口径确定</w:t>
      </w:r>
    </w:p>
    <w:p w:rsidR="007D6140" w:rsidRDefault="00D65CB7">
      <w:pPr>
        <w:pStyle w:val="10"/>
        <w:spacing w:line="360" w:lineRule="auto"/>
        <w:ind w:left="720" w:firstLineChars="0" w:firstLine="0"/>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3.1 各口径流量范围表</w:t>
      </w:r>
    </w:p>
    <w:tbl>
      <w:tblPr>
        <w:tblW w:w="7128"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2836"/>
        <w:gridCol w:w="2340"/>
      </w:tblGrid>
      <w:tr w:rsidR="007D6140">
        <w:trPr>
          <w:cantSplit/>
          <w:trHeight w:val="368"/>
          <w:jc w:val="center"/>
        </w:trPr>
        <w:tc>
          <w:tcPr>
            <w:tcW w:w="1952" w:type="dxa"/>
            <w:vMerge w:val="restart"/>
            <w:shd w:val="clear" w:color="auto" w:fill="D9D9D9" w:themeFill="background1" w:themeFillShade="D9"/>
            <w:vAlign w:val="center"/>
          </w:tcPr>
          <w:p w:rsidR="007D6140" w:rsidRDefault="00D65CB7">
            <w:pPr>
              <w:jc w:val="center"/>
              <w:rPr>
                <w:rFonts w:ascii="宋体" w:hAnsi="宋体"/>
                <w:bCs/>
                <w:sz w:val="18"/>
                <w:szCs w:val="18"/>
              </w:rPr>
            </w:pPr>
            <w:r>
              <w:rPr>
                <w:rFonts w:ascii="宋体" w:hAnsi="宋体" w:hint="eastAsia"/>
                <w:bCs/>
                <w:sz w:val="18"/>
                <w:szCs w:val="18"/>
              </w:rPr>
              <w:t>公称通径</w:t>
            </w:r>
            <w:r>
              <w:rPr>
                <w:rFonts w:ascii="宋体" w:hAnsi="宋体" w:hint="eastAsia"/>
                <w:bCs/>
                <w:sz w:val="18"/>
                <w:szCs w:val="18"/>
              </w:rPr>
              <w:t>DN</w:t>
            </w:r>
          </w:p>
          <w:p w:rsidR="007D6140" w:rsidRDefault="00D65CB7">
            <w:pPr>
              <w:jc w:val="center"/>
              <w:rPr>
                <w:rFonts w:ascii="宋体" w:hAnsi="宋体"/>
                <w:bCs/>
                <w:sz w:val="18"/>
                <w:szCs w:val="18"/>
              </w:rPr>
            </w:pPr>
            <w:r>
              <w:rPr>
                <w:rFonts w:ascii="宋体" w:hAnsi="宋体"/>
                <w:bCs/>
                <w:sz w:val="18"/>
                <w:szCs w:val="18"/>
              </w:rPr>
              <w:t>(mm)</w:t>
            </w:r>
          </w:p>
        </w:tc>
        <w:tc>
          <w:tcPr>
            <w:tcW w:w="5176" w:type="dxa"/>
            <w:gridSpan w:val="2"/>
            <w:shd w:val="clear" w:color="auto" w:fill="auto"/>
          </w:tcPr>
          <w:p w:rsidR="007D6140" w:rsidRDefault="00D65CB7">
            <w:pPr>
              <w:jc w:val="center"/>
              <w:rPr>
                <w:rFonts w:ascii="宋体" w:hAnsi="宋体"/>
                <w:bCs/>
                <w:sz w:val="18"/>
                <w:szCs w:val="18"/>
              </w:rPr>
            </w:pPr>
            <w:r>
              <w:rPr>
                <w:rFonts w:ascii="宋体" w:hAnsi="宋体" w:hint="eastAsia"/>
                <w:bCs/>
                <w:sz w:val="18"/>
                <w:szCs w:val="18"/>
              </w:rPr>
              <w:t>流量范围（</w:t>
            </w:r>
            <w:r>
              <w:rPr>
                <w:rFonts w:ascii="宋体" w:hAnsi="宋体" w:hint="eastAsia"/>
                <w:bCs/>
                <w:sz w:val="18"/>
                <w:szCs w:val="18"/>
              </w:rPr>
              <w:t>m3/h</w:t>
            </w:r>
            <w:r>
              <w:rPr>
                <w:rFonts w:ascii="宋体" w:hAnsi="宋体" w:hint="eastAsia"/>
                <w:bCs/>
                <w:sz w:val="18"/>
                <w:szCs w:val="18"/>
              </w:rPr>
              <w:t>）</w:t>
            </w:r>
          </w:p>
        </w:tc>
      </w:tr>
      <w:tr w:rsidR="007D6140">
        <w:trPr>
          <w:cantSplit/>
          <w:trHeight w:val="327"/>
          <w:jc w:val="center"/>
        </w:trPr>
        <w:tc>
          <w:tcPr>
            <w:tcW w:w="1952" w:type="dxa"/>
            <w:vMerge/>
            <w:shd w:val="clear" w:color="auto" w:fill="D9D9D9" w:themeFill="background1" w:themeFillShade="D9"/>
            <w:vAlign w:val="center"/>
          </w:tcPr>
          <w:p w:rsidR="007D6140" w:rsidRDefault="007D6140">
            <w:pPr>
              <w:jc w:val="center"/>
              <w:rPr>
                <w:rFonts w:ascii="宋体" w:hAnsi="宋体"/>
                <w:bCs/>
                <w:sz w:val="18"/>
                <w:szCs w:val="18"/>
              </w:rPr>
            </w:pPr>
          </w:p>
        </w:tc>
        <w:tc>
          <w:tcPr>
            <w:tcW w:w="2836" w:type="dxa"/>
            <w:vAlign w:val="center"/>
          </w:tcPr>
          <w:p w:rsidR="007D6140" w:rsidRDefault="00D65CB7">
            <w:pPr>
              <w:jc w:val="center"/>
              <w:rPr>
                <w:rFonts w:ascii="宋体" w:hAnsi="宋体"/>
                <w:bCs/>
                <w:sz w:val="18"/>
                <w:szCs w:val="18"/>
              </w:rPr>
            </w:pPr>
            <w:r>
              <w:rPr>
                <w:rFonts w:ascii="宋体" w:hAnsi="宋体" w:hint="eastAsia"/>
                <w:bCs/>
                <w:sz w:val="18"/>
                <w:szCs w:val="18"/>
              </w:rPr>
              <w:t>液体</w:t>
            </w:r>
          </w:p>
        </w:tc>
        <w:tc>
          <w:tcPr>
            <w:tcW w:w="2340" w:type="dxa"/>
            <w:vAlign w:val="center"/>
          </w:tcPr>
          <w:p w:rsidR="007D6140" w:rsidRDefault="00D65CB7">
            <w:pPr>
              <w:jc w:val="center"/>
              <w:rPr>
                <w:rFonts w:ascii="宋体" w:hAnsi="宋体"/>
                <w:bCs/>
                <w:sz w:val="18"/>
                <w:szCs w:val="18"/>
              </w:rPr>
            </w:pPr>
            <w:r>
              <w:rPr>
                <w:rFonts w:ascii="宋体" w:hAnsi="宋体" w:hint="eastAsia"/>
                <w:bCs/>
                <w:sz w:val="18"/>
                <w:szCs w:val="18"/>
              </w:rPr>
              <w:t>气体</w:t>
            </w:r>
          </w:p>
        </w:tc>
      </w:tr>
      <w:tr w:rsidR="007D6140">
        <w:trPr>
          <w:cantSplit/>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15</w:t>
            </w:r>
          </w:p>
        </w:tc>
        <w:tc>
          <w:tcPr>
            <w:tcW w:w="2836" w:type="dxa"/>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1</w:t>
            </w:r>
            <w:r>
              <w:rPr>
                <w:rFonts w:ascii="宋体" w:hAnsi="宋体" w:hint="eastAsia"/>
                <w:bCs/>
                <w:sz w:val="18"/>
                <w:szCs w:val="18"/>
              </w:rPr>
              <w:t>～</w:t>
            </w:r>
            <w:r>
              <w:rPr>
                <w:rFonts w:ascii="宋体" w:hAnsi="宋体" w:hint="eastAsia"/>
                <w:bCs/>
                <w:sz w:val="18"/>
                <w:szCs w:val="18"/>
              </w:rPr>
              <w:t>6</w:t>
            </w:r>
          </w:p>
        </w:tc>
        <w:tc>
          <w:tcPr>
            <w:tcW w:w="2340" w:type="dxa"/>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5</w:t>
            </w:r>
            <w:r>
              <w:rPr>
                <w:rFonts w:ascii="宋体" w:hAnsi="宋体" w:hint="eastAsia"/>
                <w:bCs/>
                <w:sz w:val="18"/>
                <w:szCs w:val="18"/>
              </w:rPr>
              <w:t>～</w:t>
            </w:r>
            <w:r>
              <w:rPr>
                <w:rFonts w:ascii="宋体" w:hAnsi="宋体" w:hint="eastAsia"/>
                <w:bCs/>
                <w:sz w:val="18"/>
                <w:szCs w:val="18"/>
              </w:rPr>
              <w:t>15</w:t>
            </w:r>
          </w:p>
        </w:tc>
      </w:tr>
      <w:tr w:rsidR="007D6140">
        <w:trPr>
          <w:cantSplit/>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20</w:t>
            </w:r>
          </w:p>
        </w:tc>
        <w:tc>
          <w:tcPr>
            <w:tcW w:w="2836" w:type="dxa"/>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1.5</w:t>
            </w:r>
            <w:r>
              <w:rPr>
                <w:rFonts w:ascii="宋体" w:hAnsi="宋体" w:hint="eastAsia"/>
                <w:bCs/>
                <w:sz w:val="18"/>
                <w:szCs w:val="18"/>
              </w:rPr>
              <w:t>～</w:t>
            </w:r>
            <w:r>
              <w:rPr>
                <w:rFonts w:ascii="宋体" w:hAnsi="宋体" w:hint="eastAsia"/>
                <w:bCs/>
                <w:sz w:val="18"/>
                <w:szCs w:val="18"/>
              </w:rPr>
              <w:t>10</w:t>
            </w:r>
          </w:p>
        </w:tc>
        <w:tc>
          <w:tcPr>
            <w:tcW w:w="2340" w:type="dxa"/>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8</w:t>
            </w:r>
            <w:r>
              <w:rPr>
                <w:rFonts w:ascii="宋体" w:hAnsi="宋体" w:hint="eastAsia"/>
                <w:bCs/>
                <w:sz w:val="18"/>
                <w:szCs w:val="18"/>
              </w:rPr>
              <w:t>～</w:t>
            </w:r>
            <w:r>
              <w:rPr>
                <w:rFonts w:ascii="宋体" w:hAnsi="宋体" w:hint="eastAsia"/>
                <w:bCs/>
                <w:sz w:val="18"/>
                <w:szCs w:val="18"/>
              </w:rPr>
              <w:t>40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25</w:t>
            </w:r>
          </w:p>
        </w:tc>
        <w:tc>
          <w:tcPr>
            <w:tcW w:w="2836" w:type="dxa"/>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2</w:t>
            </w:r>
            <w:r>
              <w:rPr>
                <w:rFonts w:ascii="宋体" w:hAnsi="宋体" w:hint="eastAsia"/>
                <w:bCs/>
                <w:sz w:val="18"/>
                <w:szCs w:val="18"/>
              </w:rPr>
              <w:t>～</w:t>
            </w:r>
            <w:r>
              <w:rPr>
                <w:rFonts w:ascii="宋体" w:hAnsi="宋体" w:hint="eastAsia"/>
                <w:bCs/>
                <w:sz w:val="18"/>
                <w:szCs w:val="18"/>
              </w:rPr>
              <w:t>16</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8.5</w:t>
            </w:r>
            <w:r>
              <w:rPr>
                <w:rFonts w:ascii="宋体" w:hAnsi="宋体" w:hint="eastAsia"/>
                <w:bCs/>
                <w:sz w:val="18"/>
                <w:szCs w:val="18"/>
              </w:rPr>
              <w:t>～</w:t>
            </w:r>
            <w:r>
              <w:rPr>
                <w:rFonts w:ascii="宋体" w:hAnsi="宋体" w:hint="eastAsia"/>
                <w:bCs/>
                <w:sz w:val="18"/>
                <w:szCs w:val="18"/>
              </w:rPr>
              <w:t>70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32</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2.5</w:t>
            </w:r>
            <w:r>
              <w:rPr>
                <w:rFonts w:ascii="宋体" w:hAnsi="宋体" w:hint="eastAsia"/>
                <w:bCs/>
                <w:sz w:val="18"/>
                <w:szCs w:val="18"/>
              </w:rPr>
              <w:t>～</w:t>
            </w:r>
            <w:r>
              <w:rPr>
                <w:rFonts w:ascii="宋体" w:hAnsi="宋体" w:hint="eastAsia"/>
                <w:bCs/>
                <w:sz w:val="18"/>
                <w:szCs w:val="18"/>
              </w:rPr>
              <w:t>20</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18</w:t>
            </w:r>
            <w:r>
              <w:rPr>
                <w:rFonts w:ascii="宋体" w:hAnsi="宋体" w:hint="eastAsia"/>
                <w:bCs/>
                <w:sz w:val="18"/>
                <w:szCs w:val="18"/>
              </w:rPr>
              <w:t>～</w:t>
            </w:r>
            <w:r>
              <w:rPr>
                <w:rFonts w:ascii="宋体" w:hAnsi="宋体" w:hint="eastAsia"/>
                <w:bCs/>
                <w:sz w:val="18"/>
                <w:szCs w:val="18"/>
              </w:rPr>
              <w:t>150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40</w:t>
            </w:r>
          </w:p>
        </w:tc>
        <w:tc>
          <w:tcPr>
            <w:tcW w:w="2836" w:type="dxa"/>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3</w:t>
            </w:r>
            <w:r>
              <w:rPr>
                <w:rFonts w:ascii="宋体" w:hAnsi="宋体" w:hint="eastAsia"/>
                <w:bCs/>
                <w:sz w:val="18"/>
                <w:szCs w:val="18"/>
              </w:rPr>
              <w:t>～</w:t>
            </w:r>
            <w:r>
              <w:rPr>
                <w:rFonts w:ascii="宋体" w:hAnsi="宋体" w:hint="eastAsia"/>
                <w:bCs/>
                <w:sz w:val="18"/>
                <w:szCs w:val="18"/>
              </w:rPr>
              <w:t>26</w:t>
            </w:r>
          </w:p>
        </w:tc>
        <w:tc>
          <w:tcPr>
            <w:tcW w:w="2340" w:type="dxa"/>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22</w:t>
            </w:r>
            <w:r>
              <w:rPr>
                <w:rFonts w:ascii="宋体" w:hAnsi="宋体" w:hint="eastAsia"/>
                <w:bCs/>
                <w:sz w:val="18"/>
                <w:szCs w:val="18"/>
              </w:rPr>
              <w:t>～</w:t>
            </w:r>
            <w:r>
              <w:rPr>
                <w:rFonts w:ascii="宋体" w:hAnsi="宋体" w:hint="eastAsia"/>
                <w:bCs/>
                <w:sz w:val="18"/>
                <w:szCs w:val="18"/>
              </w:rPr>
              <w:t>220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50</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3.5</w:t>
            </w:r>
            <w:r>
              <w:rPr>
                <w:rFonts w:ascii="宋体" w:hAnsi="宋体" w:hint="eastAsia"/>
                <w:bCs/>
                <w:sz w:val="18"/>
                <w:szCs w:val="18"/>
              </w:rPr>
              <w:t>～</w:t>
            </w:r>
            <w:r>
              <w:rPr>
                <w:rFonts w:ascii="宋体" w:hAnsi="宋体" w:hint="eastAsia"/>
                <w:bCs/>
                <w:sz w:val="18"/>
                <w:szCs w:val="18"/>
              </w:rPr>
              <w:t>35</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36</w:t>
            </w:r>
            <w:r>
              <w:rPr>
                <w:rFonts w:ascii="宋体" w:hAnsi="宋体" w:hint="eastAsia"/>
                <w:bCs/>
                <w:sz w:val="18"/>
                <w:szCs w:val="18"/>
              </w:rPr>
              <w:t>～</w:t>
            </w:r>
            <w:r>
              <w:rPr>
                <w:rFonts w:ascii="宋体" w:hAnsi="宋体" w:hint="eastAsia"/>
                <w:bCs/>
                <w:sz w:val="18"/>
                <w:szCs w:val="18"/>
              </w:rPr>
              <w:t>320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65</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7</w:t>
            </w:r>
            <w:r>
              <w:rPr>
                <w:rFonts w:ascii="宋体" w:hAnsi="宋体" w:hint="eastAsia"/>
                <w:bCs/>
                <w:sz w:val="18"/>
                <w:szCs w:val="18"/>
              </w:rPr>
              <w:t>～</w:t>
            </w:r>
            <w:r>
              <w:rPr>
                <w:rFonts w:ascii="宋体" w:hAnsi="宋体" w:hint="eastAsia"/>
                <w:bCs/>
                <w:sz w:val="18"/>
                <w:szCs w:val="18"/>
              </w:rPr>
              <w:t>68</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50</w:t>
            </w:r>
            <w:r>
              <w:rPr>
                <w:rFonts w:ascii="宋体" w:hAnsi="宋体" w:hint="eastAsia"/>
                <w:bCs/>
                <w:sz w:val="18"/>
                <w:szCs w:val="18"/>
              </w:rPr>
              <w:t>～</w:t>
            </w:r>
            <w:r>
              <w:rPr>
                <w:rFonts w:ascii="宋体" w:hAnsi="宋体" w:hint="eastAsia"/>
                <w:bCs/>
                <w:sz w:val="18"/>
                <w:szCs w:val="18"/>
              </w:rPr>
              <w:t>480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80</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10</w:t>
            </w:r>
            <w:r>
              <w:rPr>
                <w:rFonts w:ascii="宋体" w:hAnsi="宋体" w:hint="eastAsia"/>
                <w:bCs/>
                <w:sz w:val="18"/>
                <w:szCs w:val="18"/>
              </w:rPr>
              <w:t>～</w:t>
            </w:r>
            <w:r>
              <w:rPr>
                <w:rFonts w:ascii="宋体" w:hAnsi="宋体"/>
                <w:bCs/>
                <w:sz w:val="18"/>
                <w:szCs w:val="18"/>
              </w:rPr>
              <w:t>1</w:t>
            </w:r>
            <w:r>
              <w:rPr>
                <w:rFonts w:ascii="宋体" w:hAnsi="宋体" w:hint="eastAsia"/>
                <w:bCs/>
                <w:sz w:val="18"/>
                <w:szCs w:val="18"/>
              </w:rPr>
              <w:t>00</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70</w:t>
            </w:r>
            <w:r>
              <w:rPr>
                <w:rFonts w:ascii="宋体" w:hAnsi="宋体" w:hint="eastAsia"/>
                <w:bCs/>
                <w:sz w:val="18"/>
                <w:szCs w:val="18"/>
              </w:rPr>
              <w:t>～</w:t>
            </w:r>
            <w:r>
              <w:rPr>
                <w:rFonts w:ascii="宋体" w:hAnsi="宋体" w:hint="eastAsia"/>
                <w:bCs/>
                <w:sz w:val="18"/>
                <w:szCs w:val="18"/>
              </w:rPr>
              <w:t>640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100</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15</w:t>
            </w:r>
            <w:r>
              <w:rPr>
                <w:rFonts w:ascii="宋体" w:hAnsi="宋体" w:hint="eastAsia"/>
                <w:bCs/>
                <w:sz w:val="18"/>
                <w:szCs w:val="18"/>
              </w:rPr>
              <w:t>～</w:t>
            </w:r>
            <w:r>
              <w:rPr>
                <w:rFonts w:ascii="宋体" w:hAnsi="宋体" w:hint="eastAsia"/>
                <w:bCs/>
                <w:sz w:val="18"/>
                <w:szCs w:val="18"/>
              </w:rPr>
              <w:t>150</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130</w:t>
            </w:r>
            <w:r>
              <w:rPr>
                <w:rFonts w:ascii="宋体" w:hAnsi="宋体" w:hint="eastAsia"/>
                <w:bCs/>
                <w:sz w:val="18"/>
                <w:szCs w:val="18"/>
              </w:rPr>
              <w:t>～</w:t>
            </w:r>
            <w:r>
              <w:rPr>
                <w:rFonts w:ascii="宋体" w:hAnsi="宋体" w:hint="eastAsia"/>
                <w:bCs/>
                <w:sz w:val="18"/>
                <w:szCs w:val="18"/>
              </w:rPr>
              <w:t>1200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125</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27</w:t>
            </w:r>
            <w:r>
              <w:rPr>
                <w:rFonts w:ascii="宋体" w:hAnsi="宋体" w:hint="eastAsia"/>
                <w:bCs/>
                <w:sz w:val="18"/>
                <w:szCs w:val="18"/>
              </w:rPr>
              <w:t>～</w:t>
            </w:r>
            <w:r>
              <w:rPr>
                <w:rFonts w:ascii="宋体" w:hAnsi="宋体" w:hint="eastAsia"/>
                <w:bCs/>
                <w:sz w:val="18"/>
                <w:szCs w:val="18"/>
              </w:rPr>
              <w:t>275</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200</w:t>
            </w:r>
            <w:r>
              <w:rPr>
                <w:rFonts w:ascii="宋体" w:hAnsi="宋体" w:hint="eastAsia"/>
                <w:bCs/>
                <w:sz w:val="18"/>
                <w:szCs w:val="18"/>
              </w:rPr>
              <w:t>～</w:t>
            </w:r>
            <w:r>
              <w:rPr>
                <w:rFonts w:ascii="宋体" w:hAnsi="宋体" w:hint="eastAsia"/>
                <w:bCs/>
                <w:sz w:val="18"/>
                <w:szCs w:val="18"/>
              </w:rPr>
              <w:t>1700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150</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40</w:t>
            </w:r>
            <w:r>
              <w:rPr>
                <w:rFonts w:ascii="宋体" w:hAnsi="宋体" w:hint="eastAsia"/>
                <w:bCs/>
                <w:sz w:val="18"/>
                <w:szCs w:val="18"/>
              </w:rPr>
              <w:t>～</w:t>
            </w:r>
            <w:r>
              <w:rPr>
                <w:rFonts w:ascii="宋体" w:hAnsi="宋体" w:hint="eastAsia"/>
                <w:bCs/>
                <w:sz w:val="18"/>
                <w:szCs w:val="18"/>
              </w:rPr>
              <w:t>400</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280</w:t>
            </w:r>
            <w:r>
              <w:rPr>
                <w:rFonts w:ascii="宋体" w:hAnsi="宋体" w:hint="eastAsia"/>
                <w:bCs/>
                <w:sz w:val="18"/>
                <w:szCs w:val="18"/>
              </w:rPr>
              <w:t>～</w:t>
            </w:r>
            <w:r>
              <w:rPr>
                <w:rFonts w:ascii="宋体" w:hAnsi="宋体" w:hint="eastAsia"/>
                <w:bCs/>
                <w:sz w:val="18"/>
                <w:szCs w:val="18"/>
              </w:rPr>
              <w:t>2240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200</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90</w:t>
            </w:r>
            <w:r>
              <w:rPr>
                <w:rFonts w:ascii="宋体" w:hAnsi="宋体" w:hint="eastAsia"/>
                <w:bCs/>
                <w:sz w:val="18"/>
                <w:szCs w:val="18"/>
              </w:rPr>
              <w:t>～</w:t>
            </w:r>
            <w:r>
              <w:rPr>
                <w:rFonts w:ascii="宋体" w:hAnsi="宋体" w:hint="eastAsia"/>
                <w:bCs/>
                <w:sz w:val="18"/>
                <w:szCs w:val="18"/>
              </w:rPr>
              <w:t>800</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580</w:t>
            </w:r>
            <w:r>
              <w:rPr>
                <w:rFonts w:ascii="宋体" w:hAnsi="宋体" w:hint="eastAsia"/>
                <w:bCs/>
                <w:sz w:val="18"/>
                <w:szCs w:val="18"/>
              </w:rPr>
              <w:t>～</w:t>
            </w:r>
            <w:r>
              <w:rPr>
                <w:rFonts w:ascii="宋体" w:hAnsi="宋体" w:hint="eastAsia"/>
                <w:bCs/>
                <w:sz w:val="18"/>
                <w:szCs w:val="18"/>
              </w:rPr>
              <w:t>4960</w:t>
            </w:r>
          </w:p>
        </w:tc>
      </w:tr>
      <w:tr w:rsidR="007D6140">
        <w:trPr>
          <w:trHeight w:val="24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250</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150</w:t>
            </w:r>
            <w:r>
              <w:rPr>
                <w:rFonts w:ascii="宋体" w:hAnsi="宋体" w:hint="eastAsia"/>
                <w:bCs/>
                <w:sz w:val="18"/>
                <w:szCs w:val="18"/>
              </w:rPr>
              <w:t>～</w:t>
            </w:r>
            <w:r>
              <w:rPr>
                <w:rFonts w:ascii="宋体" w:hAnsi="宋体" w:hint="eastAsia"/>
                <w:bCs/>
                <w:sz w:val="18"/>
                <w:szCs w:val="18"/>
              </w:rPr>
              <w:t>1200</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970</w:t>
            </w:r>
            <w:r>
              <w:rPr>
                <w:rFonts w:ascii="宋体" w:hAnsi="宋体" w:hint="eastAsia"/>
                <w:bCs/>
                <w:sz w:val="18"/>
                <w:szCs w:val="18"/>
              </w:rPr>
              <w:t>～</w:t>
            </w:r>
            <w:r>
              <w:rPr>
                <w:rFonts w:ascii="宋体" w:hAnsi="宋体" w:hint="eastAsia"/>
                <w:bCs/>
                <w:sz w:val="18"/>
                <w:szCs w:val="18"/>
              </w:rPr>
              <w:t>800</w:t>
            </w:r>
            <w:r>
              <w:rPr>
                <w:rFonts w:ascii="宋体" w:hAnsi="宋体"/>
                <w:bCs/>
                <w:sz w:val="18"/>
                <w:szCs w:val="18"/>
              </w:rPr>
              <w:t>0</w:t>
            </w:r>
          </w:p>
        </w:tc>
      </w:tr>
      <w:tr w:rsidR="007D6140">
        <w:trPr>
          <w:trHeight w:val="252"/>
          <w:jc w:val="center"/>
        </w:trPr>
        <w:tc>
          <w:tcPr>
            <w:tcW w:w="1952" w:type="dxa"/>
            <w:shd w:val="clear" w:color="auto" w:fill="D9D9D9" w:themeFill="background1" w:themeFillShade="D9"/>
            <w:vAlign w:val="center"/>
          </w:tcPr>
          <w:p w:rsidR="007D6140" w:rsidRDefault="00D65CB7">
            <w:pPr>
              <w:spacing w:line="240" w:lineRule="exact"/>
              <w:jc w:val="center"/>
              <w:rPr>
                <w:rFonts w:ascii="宋体" w:hAnsi="宋体"/>
                <w:bCs/>
                <w:sz w:val="18"/>
                <w:szCs w:val="18"/>
              </w:rPr>
            </w:pPr>
            <w:r>
              <w:rPr>
                <w:rFonts w:ascii="宋体" w:hAnsi="宋体" w:hint="eastAsia"/>
                <w:bCs/>
                <w:sz w:val="18"/>
                <w:szCs w:val="18"/>
              </w:rPr>
              <w:t>300</w:t>
            </w:r>
          </w:p>
        </w:tc>
        <w:tc>
          <w:tcPr>
            <w:tcW w:w="2836" w:type="dxa"/>
            <w:vAlign w:val="center"/>
          </w:tcPr>
          <w:p w:rsidR="007D6140" w:rsidRDefault="00D65CB7">
            <w:pPr>
              <w:spacing w:line="240" w:lineRule="exact"/>
              <w:jc w:val="center"/>
              <w:rPr>
                <w:bCs/>
                <w:sz w:val="18"/>
                <w:szCs w:val="18"/>
              </w:rPr>
            </w:pPr>
            <w:r>
              <w:rPr>
                <w:rFonts w:ascii="宋体" w:hAnsi="宋体" w:hint="eastAsia"/>
                <w:bCs/>
                <w:sz w:val="18"/>
                <w:szCs w:val="18"/>
              </w:rPr>
              <w:t>200</w:t>
            </w:r>
            <w:r>
              <w:rPr>
                <w:rFonts w:ascii="宋体" w:hAnsi="宋体" w:hint="eastAsia"/>
                <w:bCs/>
                <w:sz w:val="18"/>
                <w:szCs w:val="18"/>
              </w:rPr>
              <w:t>～</w:t>
            </w:r>
            <w:r>
              <w:rPr>
                <w:rFonts w:ascii="宋体" w:hAnsi="宋体" w:hint="eastAsia"/>
                <w:bCs/>
                <w:sz w:val="18"/>
                <w:szCs w:val="18"/>
              </w:rPr>
              <w:t>1800</w:t>
            </w:r>
          </w:p>
        </w:tc>
        <w:tc>
          <w:tcPr>
            <w:tcW w:w="2340" w:type="dxa"/>
            <w:vAlign w:val="center"/>
          </w:tcPr>
          <w:p w:rsidR="007D6140" w:rsidRDefault="00D65CB7">
            <w:pPr>
              <w:spacing w:line="240" w:lineRule="exact"/>
              <w:jc w:val="center"/>
              <w:rPr>
                <w:bCs/>
                <w:sz w:val="18"/>
                <w:szCs w:val="18"/>
              </w:rPr>
            </w:pPr>
            <w:r>
              <w:rPr>
                <w:rFonts w:ascii="宋体" w:hAnsi="宋体" w:hint="eastAsia"/>
                <w:bCs/>
                <w:sz w:val="18"/>
                <w:szCs w:val="18"/>
              </w:rPr>
              <w:t>1380</w:t>
            </w:r>
            <w:r>
              <w:rPr>
                <w:rFonts w:ascii="宋体" w:hAnsi="宋体" w:hint="eastAsia"/>
                <w:bCs/>
                <w:sz w:val="18"/>
                <w:szCs w:val="18"/>
              </w:rPr>
              <w:t>～</w:t>
            </w:r>
            <w:r>
              <w:rPr>
                <w:rFonts w:ascii="宋体" w:hAnsi="宋体" w:hint="eastAsia"/>
                <w:bCs/>
                <w:sz w:val="18"/>
                <w:szCs w:val="18"/>
              </w:rPr>
              <w:t>11000</w:t>
            </w:r>
          </w:p>
        </w:tc>
      </w:tr>
    </w:tbl>
    <w:p w:rsidR="007D6140" w:rsidRDefault="00D65CB7">
      <w:pPr>
        <w:spacing w:line="460" w:lineRule="exact"/>
        <w:ind w:left="482"/>
        <w:rPr>
          <w:rFonts w:ascii="宋体" w:hAnsi="宋体"/>
          <w:b/>
          <w:sz w:val="18"/>
          <w:szCs w:val="18"/>
        </w:rPr>
      </w:pPr>
      <w:r>
        <w:rPr>
          <w:rFonts w:ascii="宋体" w:hAnsi="宋体" w:hint="eastAsia"/>
          <w:b/>
          <w:sz w:val="18"/>
          <w:szCs w:val="18"/>
        </w:rPr>
        <w:t>注</w:t>
      </w:r>
      <w:r>
        <w:rPr>
          <w:rFonts w:ascii="宋体" w:hAnsi="宋体" w:hint="eastAsia"/>
          <w:b/>
          <w:sz w:val="18"/>
          <w:szCs w:val="18"/>
        </w:rPr>
        <w:t>1</w:t>
      </w:r>
      <w:r>
        <w:rPr>
          <w:rFonts w:ascii="宋体" w:hAnsi="宋体" w:hint="eastAsia"/>
          <w:b/>
          <w:sz w:val="18"/>
          <w:szCs w:val="18"/>
        </w:rPr>
        <w:t>：表中所列流量范围是在下述状态下标定的：</w:t>
      </w:r>
    </w:p>
    <w:p w:rsidR="007D6140" w:rsidRDefault="00D65CB7">
      <w:pPr>
        <w:ind w:firstLineChars="250" w:firstLine="525"/>
        <w:rPr>
          <w:rFonts w:asciiTheme="minorEastAsia" w:eastAsiaTheme="minorEastAsia" w:hAnsiTheme="minorEastAsia"/>
          <w:sz w:val="21"/>
          <w:szCs w:val="21"/>
        </w:rPr>
      </w:pPr>
      <w:r>
        <w:rPr>
          <w:rFonts w:asciiTheme="minorEastAsia" w:eastAsiaTheme="minorEastAsia" w:hAnsiTheme="minorEastAsia" w:hint="eastAsia"/>
          <w:sz w:val="21"/>
          <w:szCs w:val="21"/>
        </w:rPr>
        <w:t>对于气体是在温度为0℃，1个标准大气压下的空气（ρ</w:t>
      </w:r>
      <w:r>
        <w:rPr>
          <w:rFonts w:asciiTheme="minorEastAsia" w:eastAsiaTheme="minorEastAsia" w:hAnsiTheme="minorEastAsia" w:hint="eastAsia"/>
          <w:sz w:val="21"/>
          <w:szCs w:val="21"/>
          <w:vertAlign w:val="subscript"/>
        </w:rPr>
        <w:t>0</w:t>
      </w:r>
      <w:r>
        <w:rPr>
          <w:rFonts w:asciiTheme="minorEastAsia" w:eastAsiaTheme="minorEastAsia" w:hAnsiTheme="minorEastAsia" w:hint="eastAsia"/>
          <w:sz w:val="21"/>
          <w:szCs w:val="21"/>
        </w:rPr>
        <w:t>=</w:t>
      </w:r>
      <w:r>
        <w:rPr>
          <w:rFonts w:asciiTheme="minorEastAsia" w:eastAsiaTheme="minorEastAsia" w:hAnsiTheme="minorEastAsia"/>
          <w:sz w:val="21"/>
          <w:szCs w:val="21"/>
        </w:rPr>
        <w:t>1.293kg/m</w:t>
      </w:r>
      <w:r>
        <w:rPr>
          <w:rFonts w:asciiTheme="minorEastAsia" w:eastAsiaTheme="minorEastAsia" w:hAnsiTheme="minorEastAsia"/>
          <w:sz w:val="21"/>
          <w:szCs w:val="21"/>
          <w:vertAlign w:val="superscript"/>
        </w:rPr>
        <w:t>3</w:t>
      </w:r>
      <w:r>
        <w:rPr>
          <w:rFonts w:asciiTheme="minorEastAsia" w:eastAsiaTheme="minorEastAsia" w:hAnsiTheme="minorEastAsia" w:hint="eastAsia"/>
          <w:sz w:val="21"/>
          <w:szCs w:val="21"/>
        </w:rPr>
        <w:t>）；</w:t>
      </w:r>
    </w:p>
    <w:p w:rsidR="007D6140" w:rsidRDefault="00D65CB7">
      <w:pPr>
        <w:spacing w:line="240" w:lineRule="exact"/>
        <w:ind w:left="482"/>
        <w:rPr>
          <w:rFonts w:asciiTheme="minorEastAsia" w:eastAsiaTheme="minorEastAsia" w:hAnsiTheme="minorEastAsia"/>
          <w:sz w:val="21"/>
          <w:szCs w:val="21"/>
        </w:rPr>
      </w:pPr>
      <w:r>
        <w:rPr>
          <w:rFonts w:asciiTheme="minorEastAsia" w:eastAsiaTheme="minorEastAsia" w:hAnsiTheme="minorEastAsia" w:hint="eastAsia"/>
          <w:sz w:val="21"/>
          <w:szCs w:val="21"/>
        </w:rPr>
        <w:t>对于液体是为4℃的水（ρ</w:t>
      </w:r>
      <w:r>
        <w:rPr>
          <w:rFonts w:asciiTheme="minorEastAsia" w:eastAsiaTheme="minorEastAsia" w:hAnsiTheme="minorEastAsia" w:hint="eastAsia"/>
          <w:sz w:val="21"/>
          <w:szCs w:val="21"/>
          <w:vertAlign w:val="subscript"/>
        </w:rPr>
        <w:t>0</w:t>
      </w:r>
      <w:r>
        <w:rPr>
          <w:rFonts w:asciiTheme="minorEastAsia" w:eastAsiaTheme="minorEastAsia" w:hAnsiTheme="minorEastAsia" w:hint="eastAsia"/>
          <w:sz w:val="21"/>
          <w:szCs w:val="21"/>
        </w:rPr>
        <w:t>=1000</w:t>
      </w:r>
      <w:r>
        <w:rPr>
          <w:rFonts w:asciiTheme="minorEastAsia" w:eastAsiaTheme="minorEastAsia" w:hAnsiTheme="minorEastAsia"/>
          <w:sz w:val="21"/>
          <w:szCs w:val="21"/>
        </w:rPr>
        <w:t>kg/m</w:t>
      </w:r>
      <w:r>
        <w:rPr>
          <w:rFonts w:asciiTheme="minorEastAsia" w:eastAsiaTheme="minorEastAsia" w:hAnsiTheme="minorEastAsia"/>
          <w:sz w:val="21"/>
          <w:szCs w:val="21"/>
          <w:vertAlign w:val="superscript"/>
        </w:rPr>
        <w:t>3</w:t>
      </w:r>
      <w:r>
        <w:rPr>
          <w:rFonts w:asciiTheme="minorEastAsia" w:eastAsiaTheme="minorEastAsia" w:hAnsiTheme="minorEastAsia" w:hint="eastAsia"/>
          <w:sz w:val="21"/>
          <w:szCs w:val="21"/>
        </w:rPr>
        <w:t>）；</w:t>
      </w:r>
    </w:p>
    <w:p w:rsidR="007D6140" w:rsidRDefault="00D65CB7">
      <w:pPr>
        <w:spacing w:line="240" w:lineRule="exact"/>
        <w:ind w:left="482"/>
        <w:rPr>
          <w:rFonts w:asciiTheme="minorEastAsia" w:eastAsiaTheme="minorEastAsia" w:hAnsiTheme="minorEastAsia"/>
          <w:sz w:val="21"/>
          <w:szCs w:val="21"/>
        </w:rPr>
      </w:pPr>
      <w:r>
        <w:rPr>
          <w:rFonts w:asciiTheme="minorEastAsia" w:eastAsiaTheme="minorEastAsia" w:hAnsiTheme="minorEastAsia" w:hint="eastAsia"/>
          <w:sz w:val="21"/>
          <w:szCs w:val="21"/>
        </w:rPr>
        <w:t>对于蒸汽是绝对压力为</w:t>
      </w:r>
      <w:r>
        <w:rPr>
          <w:rFonts w:asciiTheme="minorEastAsia" w:eastAsiaTheme="minorEastAsia" w:hAnsiTheme="minorEastAsia"/>
          <w:sz w:val="21"/>
          <w:szCs w:val="21"/>
        </w:rPr>
        <w:t>0.4Mpa</w:t>
      </w:r>
      <w:r>
        <w:rPr>
          <w:rFonts w:asciiTheme="minorEastAsia" w:eastAsiaTheme="minorEastAsia" w:hAnsiTheme="minorEastAsia" w:hint="eastAsia"/>
          <w:sz w:val="21"/>
          <w:szCs w:val="21"/>
        </w:rPr>
        <w:t>的干饱和蒸汽（ρ</w:t>
      </w:r>
      <w:r>
        <w:rPr>
          <w:rFonts w:asciiTheme="minorEastAsia" w:eastAsiaTheme="minorEastAsia" w:hAnsiTheme="minorEastAsia" w:hint="eastAsia"/>
          <w:sz w:val="21"/>
          <w:szCs w:val="21"/>
          <w:vertAlign w:val="subscript"/>
        </w:rPr>
        <w:t>0</w:t>
      </w:r>
      <w:r>
        <w:rPr>
          <w:rFonts w:asciiTheme="minorEastAsia" w:eastAsiaTheme="minorEastAsia" w:hAnsiTheme="minorEastAsia" w:hint="eastAsia"/>
          <w:sz w:val="21"/>
          <w:szCs w:val="21"/>
        </w:rPr>
        <w:t>=2</w:t>
      </w:r>
      <w:r>
        <w:rPr>
          <w:rFonts w:asciiTheme="minorEastAsia" w:eastAsiaTheme="minorEastAsia" w:hAnsiTheme="minorEastAsia"/>
          <w:sz w:val="21"/>
          <w:szCs w:val="21"/>
        </w:rPr>
        <w:t>.</w:t>
      </w:r>
      <w:r>
        <w:rPr>
          <w:rFonts w:asciiTheme="minorEastAsia" w:eastAsiaTheme="minorEastAsia" w:hAnsiTheme="minorEastAsia" w:hint="eastAsia"/>
          <w:sz w:val="21"/>
          <w:szCs w:val="21"/>
        </w:rPr>
        <w:t>1628</w:t>
      </w:r>
      <w:r>
        <w:rPr>
          <w:rFonts w:asciiTheme="minorEastAsia" w:eastAsiaTheme="minorEastAsia" w:hAnsiTheme="minorEastAsia"/>
          <w:sz w:val="21"/>
          <w:szCs w:val="21"/>
        </w:rPr>
        <w:t>kg/m</w:t>
      </w:r>
      <w:r>
        <w:rPr>
          <w:rFonts w:asciiTheme="minorEastAsia" w:eastAsiaTheme="minorEastAsia" w:hAnsiTheme="minorEastAsia"/>
          <w:sz w:val="21"/>
          <w:szCs w:val="21"/>
          <w:vertAlign w:val="superscript"/>
        </w:rPr>
        <w:t>3</w:t>
      </w:r>
      <w:r>
        <w:rPr>
          <w:rFonts w:asciiTheme="minorEastAsia" w:eastAsiaTheme="minorEastAsia" w:hAnsiTheme="minorEastAsia" w:hint="eastAsia"/>
          <w:sz w:val="21"/>
          <w:szCs w:val="21"/>
        </w:rPr>
        <w:t>）；</w:t>
      </w:r>
    </w:p>
    <w:p w:rsidR="007D6140" w:rsidRDefault="00D65CB7">
      <w:pPr>
        <w:pStyle w:val="a5"/>
        <w:spacing w:line="240" w:lineRule="exact"/>
        <w:ind w:left="440" w:firstLineChars="200" w:firstLine="420"/>
        <w:rPr>
          <w:rFonts w:asciiTheme="minorEastAsia" w:eastAsiaTheme="minorEastAsia" w:hAnsiTheme="minorEastAsia"/>
          <w:shadow/>
          <w:szCs w:val="21"/>
        </w:rPr>
      </w:pPr>
      <w:r>
        <w:rPr>
          <w:rFonts w:asciiTheme="minorEastAsia" w:eastAsiaTheme="minorEastAsia" w:hAnsiTheme="minorEastAsia" w:hint="eastAsia"/>
          <w:shadow/>
          <w:szCs w:val="21"/>
        </w:rPr>
        <w:t>当介质条件不是上述条件或用于其它介质时，流量计的流量范围受到密度和粘度影响。此时，流量范围按以下方法确定：</w:t>
      </w:r>
    </w:p>
    <w:p w:rsidR="007D6140" w:rsidRDefault="00D65CB7">
      <w:pPr>
        <w:spacing w:line="240" w:lineRule="atLeast"/>
        <w:ind w:left="480"/>
        <w:rPr>
          <w:rFonts w:asciiTheme="minorEastAsia" w:eastAsiaTheme="minorEastAsia" w:hAnsiTheme="minorEastAsia"/>
          <w:sz w:val="21"/>
          <w:szCs w:val="21"/>
        </w:rPr>
      </w:pPr>
      <w:r>
        <w:rPr>
          <w:rFonts w:asciiTheme="minorEastAsia" w:eastAsiaTheme="minorEastAsia" w:hAnsiTheme="minorEastAsia" w:hint="eastAsia"/>
          <w:sz w:val="21"/>
          <w:szCs w:val="21"/>
        </w:rPr>
        <w:t>说明：A、下限流量：</w:t>
      </w:r>
    </w:p>
    <w:p w:rsidR="007D6140" w:rsidRDefault="00D65CB7">
      <w:pPr>
        <w:widowControl w:val="0"/>
        <w:numPr>
          <w:ilvl w:val="0"/>
          <w:numId w:val="3"/>
        </w:numPr>
        <w:tabs>
          <w:tab w:val="clear" w:pos="1200"/>
        </w:tabs>
        <w:adjustRightInd/>
        <w:snapToGrid/>
        <w:spacing w:after="0" w:line="240" w:lineRule="exact"/>
        <w:ind w:left="0" w:firstLine="480"/>
        <w:jc w:val="both"/>
        <w:rPr>
          <w:rFonts w:asciiTheme="minorEastAsia" w:eastAsiaTheme="minorEastAsia" w:hAnsiTheme="minorEastAsia"/>
          <w:sz w:val="21"/>
          <w:szCs w:val="21"/>
        </w:rPr>
      </w:pPr>
      <w:r>
        <w:rPr>
          <w:rFonts w:asciiTheme="minorEastAsia" w:eastAsiaTheme="minorEastAsia" w:hAnsiTheme="minorEastAsia" w:hint="eastAsia"/>
          <w:sz w:val="21"/>
          <w:szCs w:val="21"/>
        </w:rPr>
        <w:t>可根据表给出的下限流量Q</w:t>
      </w:r>
      <w:r>
        <w:rPr>
          <w:rFonts w:asciiTheme="minorEastAsia" w:eastAsiaTheme="minorEastAsia" w:hAnsiTheme="minorEastAsia"/>
          <w:sz w:val="21"/>
          <w:szCs w:val="21"/>
        </w:rPr>
        <w:t>min</w:t>
      </w:r>
      <w:r>
        <w:rPr>
          <w:rFonts w:asciiTheme="minorEastAsia" w:eastAsiaTheme="minorEastAsia" w:hAnsiTheme="minorEastAsia" w:hint="eastAsia"/>
          <w:sz w:val="21"/>
          <w:szCs w:val="21"/>
        </w:rPr>
        <w:t>，基准介质密度ρ</w:t>
      </w:r>
      <w:r>
        <w:rPr>
          <w:rFonts w:asciiTheme="minorEastAsia" w:eastAsiaTheme="minorEastAsia" w:hAnsiTheme="minorEastAsia" w:hint="eastAsia"/>
          <w:sz w:val="21"/>
          <w:szCs w:val="21"/>
          <w:vertAlign w:val="subscript"/>
        </w:rPr>
        <w:t>0</w:t>
      </w:r>
      <w:r>
        <w:rPr>
          <w:rFonts w:asciiTheme="minorEastAsia" w:eastAsiaTheme="minorEastAsia" w:hAnsiTheme="minorEastAsia" w:hint="eastAsia"/>
          <w:sz w:val="21"/>
          <w:szCs w:val="21"/>
        </w:rPr>
        <w:t>（气体ρ</w:t>
      </w:r>
      <w:r>
        <w:rPr>
          <w:rFonts w:asciiTheme="minorEastAsia" w:eastAsiaTheme="minorEastAsia" w:hAnsiTheme="minorEastAsia" w:hint="eastAsia"/>
          <w:sz w:val="21"/>
          <w:szCs w:val="21"/>
          <w:vertAlign w:val="subscript"/>
        </w:rPr>
        <w:t>0</w:t>
      </w:r>
      <w:r>
        <w:rPr>
          <w:rFonts w:asciiTheme="minorEastAsia" w:eastAsiaTheme="minorEastAsia" w:hAnsiTheme="minorEastAsia" w:hint="eastAsia"/>
          <w:sz w:val="21"/>
          <w:szCs w:val="21"/>
        </w:rPr>
        <w:t>=</w:t>
      </w:r>
      <w:r>
        <w:rPr>
          <w:rFonts w:asciiTheme="minorEastAsia" w:eastAsiaTheme="minorEastAsia" w:hAnsiTheme="minorEastAsia"/>
          <w:sz w:val="21"/>
          <w:szCs w:val="21"/>
        </w:rPr>
        <w:t>1.293kg/m</w:t>
      </w:r>
      <w:r>
        <w:rPr>
          <w:rFonts w:asciiTheme="minorEastAsia" w:eastAsiaTheme="minorEastAsia" w:hAnsiTheme="minorEastAsia"/>
          <w:sz w:val="21"/>
          <w:szCs w:val="21"/>
          <w:vertAlign w:val="superscript"/>
        </w:rPr>
        <w:t>3</w:t>
      </w:r>
      <w:r>
        <w:rPr>
          <w:rFonts w:asciiTheme="minorEastAsia" w:eastAsiaTheme="minorEastAsia" w:hAnsiTheme="minorEastAsia" w:hint="eastAsia"/>
          <w:sz w:val="21"/>
          <w:szCs w:val="21"/>
        </w:rPr>
        <w:t>；液体ρ=1000</w:t>
      </w:r>
      <w:r>
        <w:rPr>
          <w:rFonts w:asciiTheme="minorEastAsia" w:eastAsiaTheme="minorEastAsia" w:hAnsiTheme="minorEastAsia"/>
          <w:sz w:val="21"/>
          <w:szCs w:val="21"/>
        </w:rPr>
        <w:t>kg/m</w:t>
      </w:r>
      <w:r>
        <w:rPr>
          <w:rFonts w:asciiTheme="minorEastAsia" w:eastAsiaTheme="minorEastAsia" w:hAnsiTheme="minorEastAsia"/>
          <w:sz w:val="21"/>
          <w:szCs w:val="21"/>
          <w:vertAlign w:val="superscript"/>
        </w:rPr>
        <w:t>3</w:t>
      </w:r>
      <w:r>
        <w:rPr>
          <w:rFonts w:asciiTheme="minorEastAsia" w:eastAsiaTheme="minorEastAsia" w:hAnsiTheme="minorEastAsia" w:hint="eastAsia"/>
          <w:sz w:val="21"/>
          <w:szCs w:val="21"/>
        </w:rPr>
        <w:t>；蒸汽ρ</w:t>
      </w:r>
      <w:r>
        <w:rPr>
          <w:rFonts w:asciiTheme="minorEastAsia" w:eastAsiaTheme="minorEastAsia" w:hAnsiTheme="minorEastAsia" w:hint="eastAsia"/>
          <w:sz w:val="21"/>
          <w:szCs w:val="21"/>
          <w:vertAlign w:val="subscript"/>
        </w:rPr>
        <w:t>0</w:t>
      </w:r>
      <w:r>
        <w:rPr>
          <w:rFonts w:asciiTheme="minorEastAsia" w:eastAsiaTheme="minorEastAsia" w:hAnsiTheme="minorEastAsia" w:hint="eastAsia"/>
          <w:sz w:val="21"/>
          <w:szCs w:val="21"/>
        </w:rPr>
        <w:t>=2</w:t>
      </w:r>
      <w:r>
        <w:rPr>
          <w:rFonts w:asciiTheme="minorEastAsia" w:eastAsiaTheme="minorEastAsia" w:hAnsiTheme="minorEastAsia"/>
          <w:sz w:val="21"/>
          <w:szCs w:val="21"/>
        </w:rPr>
        <w:t>.</w:t>
      </w:r>
      <w:r>
        <w:rPr>
          <w:rFonts w:asciiTheme="minorEastAsia" w:eastAsiaTheme="minorEastAsia" w:hAnsiTheme="minorEastAsia" w:hint="eastAsia"/>
          <w:sz w:val="21"/>
          <w:szCs w:val="21"/>
        </w:rPr>
        <w:t>1628</w:t>
      </w:r>
      <w:r>
        <w:rPr>
          <w:rFonts w:asciiTheme="minorEastAsia" w:eastAsiaTheme="minorEastAsia" w:hAnsiTheme="minorEastAsia"/>
          <w:sz w:val="21"/>
          <w:szCs w:val="21"/>
        </w:rPr>
        <w:t>kg/m</w:t>
      </w:r>
      <w:r>
        <w:rPr>
          <w:rFonts w:asciiTheme="minorEastAsia" w:eastAsiaTheme="minorEastAsia" w:hAnsiTheme="minorEastAsia"/>
          <w:sz w:val="21"/>
          <w:szCs w:val="21"/>
          <w:vertAlign w:val="superscript"/>
        </w:rPr>
        <w:t>3</w:t>
      </w:r>
      <w:r>
        <w:rPr>
          <w:rFonts w:asciiTheme="minorEastAsia" w:eastAsiaTheme="minorEastAsia" w:hAnsiTheme="minorEastAsia" w:hint="eastAsia"/>
          <w:sz w:val="21"/>
          <w:szCs w:val="21"/>
        </w:rPr>
        <w:t>）和使用介质密度ρ，按下式计算不同使用介质密度下限流量Q</w:t>
      </w:r>
      <w:r>
        <w:rPr>
          <w:rFonts w:asciiTheme="minorEastAsia" w:eastAsiaTheme="minorEastAsia" w:hAnsiTheme="minorEastAsia"/>
          <w:sz w:val="21"/>
          <w:szCs w:val="21"/>
        </w:rPr>
        <w:t>min</w:t>
      </w:r>
      <w:r>
        <w:rPr>
          <w:rFonts w:asciiTheme="minorEastAsia" w:eastAsiaTheme="minorEastAsia" w:hAnsiTheme="minorEastAsia" w:hint="eastAsia"/>
          <w:sz w:val="21"/>
          <w:szCs w:val="21"/>
        </w:rPr>
        <w:t>ρ；</w:t>
      </w:r>
    </w:p>
    <w:p w:rsidR="007D6140" w:rsidRDefault="00D65CB7">
      <w:pPr>
        <w:spacing w:line="260" w:lineRule="exact"/>
        <w:ind w:leftChars="171" w:left="376" w:firstLineChars="500" w:firstLine="1050"/>
        <w:rPr>
          <w:rFonts w:asciiTheme="minorEastAsia" w:eastAsiaTheme="minorEastAsia" w:hAnsiTheme="minorEastAsia"/>
          <w:sz w:val="21"/>
          <w:szCs w:val="21"/>
        </w:rPr>
      </w:pPr>
      <w:r>
        <w:rPr>
          <w:rFonts w:asciiTheme="minorEastAsia" w:eastAsiaTheme="minorEastAsia" w:hAnsiTheme="minorEastAsia" w:hint="eastAsia"/>
          <w:sz w:val="21"/>
          <w:szCs w:val="21"/>
        </w:rPr>
        <w:t>Q</w:t>
      </w:r>
      <w:r>
        <w:rPr>
          <w:rFonts w:asciiTheme="minorEastAsia" w:eastAsiaTheme="minorEastAsia" w:hAnsiTheme="minorEastAsia"/>
          <w:sz w:val="21"/>
          <w:szCs w:val="21"/>
        </w:rPr>
        <w:t>min</w:t>
      </w:r>
      <w:r>
        <w:rPr>
          <w:rFonts w:asciiTheme="minorEastAsia" w:eastAsiaTheme="minorEastAsia" w:hAnsiTheme="minorEastAsia" w:hint="eastAsia"/>
          <w:sz w:val="21"/>
          <w:szCs w:val="21"/>
        </w:rPr>
        <w:t>ρ</w:t>
      </w:r>
      <w:r>
        <w:rPr>
          <w:rFonts w:asciiTheme="minorEastAsia" w:eastAsiaTheme="minorEastAsia" w:hAnsiTheme="minorEastAsia"/>
          <w:sz w:val="21"/>
          <w:szCs w:val="21"/>
        </w:rPr>
        <w:t>=</w:t>
      </w:r>
      <w:r>
        <w:rPr>
          <w:rFonts w:asciiTheme="minorEastAsia" w:eastAsiaTheme="minorEastAsia" w:hAnsiTheme="minorEastAsia" w:hint="eastAsia"/>
          <w:sz w:val="21"/>
          <w:szCs w:val="21"/>
        </w:rPr>
        <w:t>Q</w:t>
      </w:r>
      <w:r>
        <w:rPr>
          <w:rFonts w:asciiTheme="minorEastAsia" w:eastAsiaTheme="minorEastAsia" w:hAnsiTheme="minorEastAsia"/>
          <w:sz w:val="21"/>
          <w:szCs w:val="21"/>
        </w:rPr>
        <w:t>min</w:t>
      </w:r>
      <w:r>
        <w:rPr>
          <w:rFonts w:asciiTheme="minorEastAsia" w:eastAsiaTheme="minorEastAsia" w:hAnsiTheme="minorEastAsia" w:hint="eastAsia"/>
          <w:sz w:val="21"/>
          <w:szCs w:val="21"/>
        </w:rPr>
        <w:t xml:space="preserve"> ρ</w:t>
      </w:r>
      <w:r>
        <w:rPr>
          <w:rFonts w:asciiTheme="minorEastAsia" w:eastAsiaTheme="minorEastAsia" w:hAnsiTheme="minorEastAsia" w:hint="eastAsia"/>
          <w:sz w:val="21"/>
          <w:szCs w:val="21"/>
          <w:vertAlign w:val="subscript"/>
        </w:rPr>
        <w:t>0</w:t>
      </w:r>
      <w:r>
        <w:rPr>
          <w:rFonts w:asciiTheme="minorEastAsia" w:eastAsiaTheme="minorEastAsia" w:hAnsiTheme="minorEastAsia" w:hint="eastAsia"/>
          <w:sz w:val="21"/>
          <w:szCs w:val="21"/>
        </w:rPr>
        <w:t>/ρ（</w:t>
      </w:r>
      <w:r>
        <w:rPr>
          <w:rFonts w:asciiTheme="minorEastAsia" w:eastAsiaTheme="minorEastAsia" w:hAnsiTheme="minorEastAsia"/>
          <w:sz w:val="21"/>
          <w:szCs w:val="21"/>
        </w:rPr>
        <w:t>m</w:t>
      </w:r>
      <w:r>
        <w:rPr>
          <w:rFonts w:asciiTheme="minorEastAsia" w:eastAsiaTheme="minorEastAsia" w:hAnsiTheme="minorEastAsia"/>
          <w:sz w:val="21"/>
          <w:szCs w:val="21"/>
          <w:vertAlign w:val="superscript"/>
        </w:rPr>
        <w:t>3</w:t>
      </w:r>
      <w:r>
        <w:rPr>
          <w:rFonts w:asciiTheme="minorEastAsia" w:eastAsiaTheme="minorEastAsia" w:hAnsiTheme="minorEastAsia"/>
          <w:sz w:val="21"/>
          <w:szCs w:val="21"/>
        </w:rPr>
        <w:t>/h</w:t>
      </w:r>
      <w:r>
        <w:rPr>
          <w:rFonts w:asciiTheme="minorEastAsia" w:eastAsiaTheme="minorEastAsia" w:hAnsiTheme="minorEastAsia" w:hint="eastAsia"/>
          <w:sz w:val="21"/>
          <w:szCs w:val="21"/>
        </w:rPr>
        <w:t>）</w:t>
      </w:r>
    </w:p>
    <w:p w:rsidR="007D6140" w:rsidRDefault="00D65CB7">
      <w:pPr>
        <w:widowControl w:val="0"/>
        <w:numPr>
          <w:ilvl w:val="0"/>
          <w:numId w:val="3"/>
        </w:numPr>
        <w:adjustRightInd/>
        <w:snapToGrid/>
        <w:spacing w:after="0" w:line="240" w:lineRule="exact"/>
        <w:jc w:val="both"/>
        <w:rPr>
          <w:rFonts w:asciiTheme="minorEastAsia" w:eastAsiaTheme="minorEastAsia" w:hAnsiTheme="minorEastAsia"/>
          <w:sz w:val="21"/>
          <w:szCs w:val="21"/>
        </w:rPr>
      </w:pPr>
      <w:r>
        <w:rPr>
          <w:rFonts w:asciiTheme="minorEastAsia" w:eastAsiaTheme="minorEastAsia" w:hAnsiTheme="minorEastAsia" w:hint="eastAsia"/>
          <w:sz w:val="21"/>
          <w:szCs w:val="21"/>
        </w:rPr>
        <w:t>可根据使用介质的运动粘度ν，按下式计算粘度下限流量Qminν</w:t>
      </w:r>
    </w:p>
    <w:p w:rsidR="007D6140" w:rsidRDefault="00D65CB7">
      <w:pPr>
        <w:spacing w:line="240" w:lineRule="exact"/>
        <w:ind w:leftChars="429" w:left="944"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Q</w:t>
      </w:r>
      <w:r>
        <w:rPr>
          <w:rFonts w:asciiTheme="minorEastAsia" w:eastAsiaTheme="minorEastAsia" w:hAnsiTheme="minorEastAsia"/>
          <w:sz w:val="21"/>
          <w:szCs w:val="21"/>
        </w:rPr>
        <w:t>min</w:t>
      </w:r>
      <w:r>
        <w:rPr>
          <w:rFonts w:asciiTheme="minorEastAsia" w:eastAsiaTheme="minorEastAsia" w:hAnsiTheme="minorEastAsia" w:hint="eastAsia"/>
          <w:sz w:val="21"/>
          <w:szCs w:val="21"/>
        </w:rPr>
        <w:t>ν</w:t>
      </w:r>
      <w:r>
        <w:rPr>
          <w:rFonts w:asciiTheme="minorEastAsia" w:eastAsiaTheme="minorEastAsia" w:hAnsiTheme="minorEastAsia"/>
          <w:sz w:val="21"/>
          <w:szCs w:val="21"/>
        </w:rPr>
        <w:t>=6</w:t>
      </w:r>
      <w:r>
        <w:rPr>
          <w:rFonts w:asciiTheme="minorEastAsia" w:eastAsiaTheme="minorEastAsia" w:hAnsiTheme="minorEastAsia" w:hint="eastAsia"/>
          <w:sz w:val="21"/>
          <w:szCs w:val="21"/>
        </w:rPr>
        <w:t>ν</w:t>
      </w:r>
      <w:r>
        <w:rPr>
          <w:rFonts w:asciiTheme="minorEastAsia" w:eastAsiaTheme="minorEastAsia" w:hAnsiTheme="minorEastAsia"/>
          <w:sz w:val="21"/>
          <w:szCs w:val="21"/>
        </w:rPr>
        <w:t xml:space="preserve">D </w:t>
      </w:r>
      <w:r>
        <w:rPr>
          <w:rFonts w:asciiTheme="minorEastAsia" w:eastAsiaTheme="minorEastAsia" w:hAnsiTheme="minorEastAsia" w:hint="eastAsia"/>
          <w:sz w:val="21"/>
          <w:szCs w:val="21"/>
        </w:rPr>
        <w:t>×10</w:t>
      </w:r>
      <w:r>
        <w:rPr>
          <w:rFonts w:asciiTheme="minorEastAsia" w:eastAsiaTheme="minorEastAsia" w:hAnsiTheme="minorEastAsia" w:hint="eastAsia"/>
          <w:sz w:val="21"/>
          <w:szCs w:val="21"/>
          <w:vertAlign w:val="superscript"/>
        </w:rPr>
        <w:t>4</w:t>
      </w:r>
      <w:r>
        <w:rPr>
          <w:rFonts w:asciiTheme="minorEastAsia" w:eastAsiaTheme="minorEastAsia" w:hAnsiTheme="minorEastAsia" w:hint="eastAsia"/>
          <w:sz w:val="21"/>
          <w:szCs w:val="21"/>
        </w:rPr>
        <w:t>（</w:t>
      </w:r>
      <w:r>
        <w:rPr>
          <w:rFonts w:asciiTheme="minorEastAsia" w:eastAsiaTheme="minorEastAsia" w:hAnsiTheme="minorEastAsia"/>
          <w:sz w:val="21"/>
          <w:szCs w:val="21"/>
        </w:rPr>
        <w:t>m</w:t>
      </w:r>
      <w:r>
        <w:rPr>
          <w:rFonts w:asciiTheme="minorEastAsia" w:eastAsiaTheme="minorEastAsia" w:hAnsiTheme="minorEastAsia"/>
          <w:sz w:val="21"/>
          <w:szCs w:val="21"/>
          <w:vertAlign w:val="superscript"/>
        </w:rPr>
        <w:t>3</w:t>
      </w:r>
      <w:r>
        <w:rPr>
          <w:rFonts w:asciiTheme="minorEastAsia" w:eastAsiaTheme="minorEastAsia" w:hAnsiTheme="minorEastAsia"/>
          <w:sz w:val="21"/>
          <w:szCs w:val="21"/>
        </w:rPr>
        <w:t>/h</w:t>
      </w:r>
      <w:r>
        <w:rPr>
          <w:rFonts w:asciiTheme="minorEastAsia" w:eastAsiaTheme="minorEastAsia" w:hAnsiTheme="minorEastAsia" w:hint="eastAsia"/>
          <w:sz w:val="21"/>
          <w:szCs w:val="21"/>
        </w:rPr>
        <w:t>）</w:t>
      </w:r>
    </w:p>
    <w:p w:rsidR="007D6140" w:rsidRDefault="00D65CB7" w:rsidP="00112CD0">
      <w:pPr>
        <w:spacing w:line="240" w:lineRule="exact"/>
        <w:ind w:left="2" w:firstLineChars="449" w:firstLine="943"/>
        <w:rPr>
          <w:rFonts w:asciiTheme="minorEastAsia" w:eastAsiaTheme="minorEastAsia" w:hAnsiTheme="minorEastAsia"/>
          <w:sz w:val="21"/>
          <w:szCs w:val="21"/>
        </w:rPr>
      </w:pPr>
      <w:r>
        <w:rPr>
          <w:rFonts w:asciiTheme="minorEastAsia" w:eastAsiaTheme="minorEastAsia" w:hAnsiTheme="minorEastAsia" w:hint="eastAsia"/>
          <w:sz w:val="21"/>
          <w:szCs w:val="21"/>
        </w:rPr>
        <w:t>式中：D——管道内径（</w:t>
      </w:r>
      <w:r>
        <w:rPr>
          <w:rFonts w:asciiTheme="minorEastAsia" w:eastAsiaTheme="minorEastAsia" w:hAnsiTheme="minorEastAsia"/>
          <w:sz w:val="21"/>
          <w:szCs w:val="21"/>
        </w:rPr>
        <w:t>mm</w:t>
      </w:r>
      <w:r>
        <w:rPr>
          <w:rFonts w:asciiTheme="minorEastAsia" w:eastAsiaTheme="minorEastAsia" w:hAnsiTheme="minorEastAsia" w:hint="eastAsia"/>
          <w:sz w:val="21"/>
          <w:szCs w:val="21"/>
        </w:rPr>
        <w:t>） ν——运动粘度</w:t>
      </w:r>
      <w:r>
        <w:rPr>
          <w:rFonts w:asciiTheme="minorEastAsia" w:eastAsiaTheme="minorEastAsia" w:hAnsiTheme="minorEastAsia"/>
          <w:sz w:val="21"/>
          <w:szCs w:val="21"/>
        </w:rPr>
        <w:t>(m</w:t>
      </w:r>
      <w:r>
        <w:rPr>
          <w:rFonts w:asciiTheme="minorEastAsia" w:eastAsiaTheme="minorEastAsia" w:hAnsiTheme="minorEastAsia"/>
          <w:sz w:val="21"/>
          <w:szCs w:val="21"/>
          <w:vertAlign w:val="superscript"/>
        </w:rPr>
        <w:t>2</w:t>
      </w:r>
      <w:r>
        <w:rPr>
          <w:rFonts w:asciiTheme="minorEastAsia" w:eastAsiaTheme="minorEastAsia" w:hAnsiTheme="minorEastAsia"/>
          <w:sz w:val="21"/>
          <w:szCs w:val="21"/>
        </w:rPr>
        <w:t>/s</w:t>
      </w:r>
      <w:r>
        <w:rPr>
          <w:rFonts w:asciiTheme="minorEastAsia" w:eastAsiaTheme="minorEastAsia" w:hAnsiTheme="minorEastAsia" w:hint="eastAsia"/>
          <w:sz w:val="21"/>
          <w:szCs w:val="21"/>
        </w:rPr>
        <w:t>)</w:t>
      </w:r>
    </w:p>
    <w:p w:rsidR="007D6140" w:rsidRDefault="00D65CB7" w:rsidP="00112CD0">
      <w:pPr>
        <w:spacing w:line="240" w:lineRule="exact"/>
        <w:ind w:firstLineChars="225" w:firstLine="473"/>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比较Q</w:t>
      </w:r>
      <w:r>
        <w:rPr>
          <w:rFonts w:asciiTheme="minorEastAsia" w:eastAsiaTheme="minorEastAsia" w:hAnsiTheme="minorEastAsia"/>
          <w:sz w:val="21"/>
          <w:szCs w:val="21"/>
        </w:rPr>
        <w:t>min</w:t>
      </w:r>
      <w:r>
        <w:rPr>
          <w:rFonts w:asciiTheme="minorEastAsia" w:eastAsiaTheme="minorEastAsia" w:hAnsiTheme="minorEastAsia" w:hint="eastAsia"/>
          <w:sz w:val="21"/>
          <w:szCs w:val="21"/>
        </w:rPr>
        <w:t>ρ和Qminν，其中取数值较大的一个作为该型号流量计在该种介质使用时的下限流量。</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说明：B、上限流量</w:t>
      </w:r>
    </w:p>
    <w:p w:rsidR="007D6140" w:rsidRDefault="00D65CB7">
      <w:pPr>
        <w:spacing w:line="240" w:lineRule="exact"/>
        <w:ind w:leftChars="193" w:left="425"/>
        <w:rPr>
          <w:rFonts w:asciiTheme="minorEastAsia" w:eastAsiaTheme="minorEastAsia" w:hAnsiTheme="minorEastAsia"/>
          <w:sz w:val="21"/>
          <w:szCs w:val="21"/>
        </w:rPr>
      </w:pPr>
      <w:r>
        <w:rPr>
          <w:rFonts w:asciiTheme="minorEastAsia" w:eastAsiaTheme="minorEastAsia" w:hAnsiTheme="minorEastAsia" w:hint="eastAsia"/>
          <w:sz w:val="21"/>
          <w:szCs w:val="21"/>
        </w:rPr>
        <w:t>各种不同介质的使用上限流量如表所示。一般情况下，液体的上限流速为6</w:t>
      </w:r>
      <w:r>
        <w:rPr>
          <w:rFonts w:asciiTheme="minorEastAsia" w:eastAsiaTheme="minorEastAsia" w:hAnsiTheme="minorEastAsia"/>
          <w:sz w:val="21"/>
          <w:szCs w:val="21"/>
        </w:rPr>
        <w:t>m/s</w:t>
      </w:r>
      <w:r>
        <w:rPr>
          <w:rFonts w:asciiTheme="minorEastAsia" w:eastAsiaTheme="minorEastAsia" w:hAnsiTheme="minorEastAsia" w:hint="eastAsia"/>
          <w:sz w:val="21"/>
          <w:szCs w:val="21"/>
        </w:rPr>
        <w:t>；气体或蒸汽的上限流速为45</w:t>
      </w:r>
      <w:r>
        <w:rPr>
          <w:rFonts w:asciiTheme="minorEastAsia" w:eastAsiaTheme="minorEastAsia" w:hAnsiTheme="minorEastAsia"/>
          <w:sz w:val="21"/>
          <w:szCs w:val="21"/>
        </w:rPr>
        <w:t>m/s</w:t>
      </w:r>
      <w:r>
        <w:rPr>
          <w:rFonts w:asciiTheme="minorEastAsia" w:eastAsiaTheme="minorEastAsia" w:hAnsiTheme="minorEastAsia" w:hint="eastAsia"/>
          <w:sz w:val="21"/>
          <w:szCs w:val="21"/>
        </w:rPr>
        <w:t>。</w:t>
      </w:r>
    </w:p>
    <w:p w:rsidR="007D6140" w:rsidRDefault="00D65CB7">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注2：智能涡街流量计的阻力系数</w:t>
      </w:r>
      <w:r>
        <w:rPr>
          <w:rFonts w:asciiTheme="minorEastAsia" w:eastAsiaTheme="minorEastAsia" w:hAnsiTheme="minorEastAsia"/>
          <w:sz w:val="21"/>
          <w:szCs w:val="21"/>
        </w:rPr>
        <w:t>Cd</w:t>
      </w:r>
      <w:r>
        <w:rPr>
          <w:rFonts w:asciiTheme="minorEastAsia" w:eastAsiaTheme="minorEastAsia" w:hAnsiTheme="minorEastAsia" w:hint="eastAsia"/>
          <w:sz w:val="21"/>
          <w:szCs w:val="21"/>
        </w:rPr>
        <w:t>=</w:t>
      </w:r>
      <w:r>
        <w:rPr>
          <w:rFonts w:asciiTheme="minorEastAsia" w:eastAsiaTheme="minorEastAsia" w:hAnsiTheme="minorEastAsia"/>
          <w:sz w:val="21"/>
          <w:szCs w:val="21"/>
        </w:rPr>
        <w:t>2.2</w:t>
      </w:r>
      <w:r>
        <w:rPr>
          <w:rFonts w:asciiTheme="minorEastAsia" w:eastAsiaTheme="minorEastAsia" w:hAnsiTheme="minorEastAsia" w:hint="eastAsia"/>
          <w:sz w:val="21"/>
          <w:szCs w:val="21"/>
        </w:rPr>
        <w:t>：流量计在不同的流量下的阻力损失可按下式计算：式中：△P——阻力损失（P</w:t>
      </w:r>
      <w:r>
        <w:rPr>
          <w:rFonts w:asciiTheme="minorEastAsia" w:eastAsiaTheme="minorEastAsia" w:hAnsiTheme="minorEastAsia"/>
          <w:sz w:val="21"/>
          <w:szCs w:val="21"/>
        </w:rPr>
        <w:t>a</w:t>
      </w:r>
      <w:r>
        <w:rPr>
          <w:rFonts w:asciiTheme="minorEastAsia" w:eastAsiaTheme="minorEastAsia" w:hAnsiTheme="minorEastAsia" w:hint="eastAsia"/>
          <w:sz w:val="21"/>
          <w:szCs w:val="21"/>
        </w:rPr>
        <w:t>）</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ρ——介质密度（</w:t>
      </w:r>
      <w:r>
        <w:rPr>
          <w:rFonts w:asciiTheme="minorEastAsia" w:eastAsiaTheme="minorEastAsia" w:hAnsiTheme="minorEastAsia"/>
          <w:sz w:val="21"/>
          <w:szCs w:val="21"/>
        </w:rPr>
        <w:t>kg/ m</w:t>
      </w:r>
      <w:r>
        <w:rPr>
          <w:rFonts w:asciiTheme="minorEastAsia" w:eastAsiaTheme="minorEastAsia" w:hAnsiTheme="minorEastAsia"/>
          <w:sz w:val="21"/>
          <w:szCs w:val="21"/>
          <w:vertAlign w:val="superscript"/>
        </w:rPr>
        <w:t>3</w:t>
      </w:r>
      <w:r>
        <w:rPr>
          <w:rFonts w:asciiTheme="minorEastAsia" w:eastAsiaTheme="minorEastAsia" w:hAnsiTheme="minorEastAsia" w:hint="eastAsia"/>
          <w:sz w:val="21"/>
          <w:szCs w:val="21"/>
        </w:rPr>
        <w:t>）</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 xml:space="preserve">      V——</w:t>
      </w:r>
      <w:r>
        <w:rPr>
          <w:rFonts w:asciiTheme="minorEastAsia" w:eastAsiaTheme="minorEastAsia" w:hAnsiTheme="minorEastAsia" w:hint="eastAsia"/>
          <w:sz w:val="21"/>
          <w:szCs w:val="21"/>
        </w:rPr>
        <w:t>管内平均流速（</w:t>
      </w:r>
      <w:r>
        <w:rPr>
          <w:rFonts w:asciiTheme="minorEastAsia" w:eastAsiaTheme="minorEastAsia" w:hAnsiTheme="minorEastAsia"/>
          <w:sz w:val="21"/>
          <w:szCs w:val="21"/>
        </w:rPr>
        <w:t>m/s</w:t>
      </w:r>
      <w:r>
        <w:rPr>
          <w:rFonts w:asciiTheme="minorEastAsia" w:eastAsiaTheme="minorEastAsia" w:hAnsiTheme="minorEastAsia" w:hint="eastAsia"/>
          <w:sz w:val="21"/>
          <w:szCs w:val="21"/>
        </w:rPr>
        <w:t>）</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注3：使用介质为液体时，为防止气化和气蚀，应使流量计处的流体压力P满足下式要求：</w:t>
      </w:r>
    </w:p>
    <w:p w:rsidR="007D6140" w:rsidRDefault="00D65CB7">
      <w:pPr>
        <w:spacing w:line="24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P＞</w:t>
      </w:r>
      <w:r>
        <w:rPr>
          <w:rFonts w:asciiTheme="minorEastAsia" w:eastAsiaTheme="minorEastAsia" w:hAnsiTheme="minorEastAsia"/>
          <w:sz w:val="21"/>
          <w:szCs w:val="21"/>
        </w:rPr>
        <w:t>2.6</w:t>
      </w:r>
      <w:r>
        <w:rPr>
          <w:rFonts w:asciiTheme="minorEastAsia" w:eastAsiaTheme="minorEastAsia" w:hAnsiTheme="minorEastAsia" w:hint="eastAsia"/>
          <w:sz w:val="21"/>
          <w:szCs w:val="21"/>
        </w:rPr>
        <w:t>△</w:t>
      </w:r>
      <w:r>
        <w:rPr>
          <w:rFonts w:asciiTheme="minorEastAsia" w:eastAsiaTheme="minorEastAsia" w:hAnsiTheme="minorEastAsia"/>
          <w:sz w:val="21"/>
          <w:szCs w:val="21"/>
        </w:rPr>
        <w:t>P+1.25Ps</w:t>
      </w:r>
    </w:p>
    <w:p w:rsidR="007D6140" w:rsidRDefault="00D65CB7">
      <w:pPr>
        <w:pStyle w:val="a3"/>
        <w:ind w:firstLine="0"/>
      </w:pPr>
      <w:r>
        <w:rPr>
          <w:rFonts w:hAnsi="宋体"/>
        </w:rPr>
        <w:t>已知标准状态下的体积流量换算成工况下的体积流量</w:t>
      </w:r>
    </w:p>
    <w:p w:rsidR="007D6140" w:rsidRDefault="00D65CB7">
      <w:pPr>
        <w:pStyle w:val="a3"/>
      </w:pPr>
      <w:r>
        <w:rPr>
          <w:rFonts w:hAnsi="宋体"/>
        </w:rPr>
        <w:t>一般气体的计量单位常用标准状态体积计量单位，即标准立方米</w:t>
      </w:r>
      <w:r>
        <w:t>/</w:t>
      </w:r>
      <w:r>
        <w:rPr>
          <w:rFonts w:hAnsi="宋体"/>
        </w:rPr>
        <w:t>小时（</w:t>
      </w:r>
      <w:r>
        <w:t>Nm</w:t>
      </w:r>
      <w:r>
        <w:rPr>
          <w:vertAlign w:val="superscript"/>
        </w:rPr>
        <w:t>3</w:t>
      </w:r>
      <w:r>
        <w:t>/h</w:t>
      </w:r>
      <w:r>
        <w:rPr>
          <w:rFonts w:hAnsi="宋体"/>
        </w:rPr>
        <w:t>），简称</w:t>
      </w:r>
      <w:r>
        <w:t>“</w:t>
      </w:r>
      <w:r>
        <w:rPr>
          <w:rFonts w:hAnsi="宋体"/>
        </w:rPr>
        <w:t>标方</w:t>
      </w:r>
      <w:r>
        <w:t>”</w:t>
      </w:r>
      <w:r>
        <w:rPr>
          <w:rFonts w:hAnsi="宋体"/>
        </w:rPr>
        <w:t>。按以下公式先将标准状态体积流量换算成工况状态体积流量，即立方米</w:t>
      </w:r>
      <w:r>
        <w:t>/</w:t>
      </w:r>
      <w:r>
        <w:rPr>
          <w:rFonts w:hAnsi="宋体"/>
        </w:rPr>
        <w:t>小时（</w:t>
      </w:r>
      <w:r>
        <w:t>m</w:t>
      </w:r>
      <w:r>
        <w:rPr>
          <w:vertAlign w:val="superscript"/>
        </w:rPr>
        <w:t>3</w:t>
      </w:r>
      <w:r>
        <w:t>/h</w:t>
      </w:r>
      <w:r>
        <w:rPr>
          <w:rFonts w:hAnsi="宋体"/>
        </w:rPr>
        <w:t>）然后再与表</w:t>
      </w:r>
      <w:r>
        <w:t>3</w:t>
      </w:r>
      <w:r>
        <w:rPr>
          <w:rFonts w:hAnsi="宋体"/>
        </w:rPr>
        <w:t>适用流量范围进行比较。</w:t>
      </w:r>
    </w:p>
    <w:p w:rsidR="007D6140" w:rsidRDefault="007D6140">
      <w:pPr>
        <w:pStyle w:val="a3"/>
        <w:ind w:firstLineChars="200"/>
      </w:pPr>
      <w:r w:rsidRPr="007D6140">
        <w:rPr>
          <w:position w:val="-30"/>
        </w:rPr>
        <w:object w:dxaOrig="3640" w:dyaOrig="680">
          <v:shape id="_x0000_i1027" type="#_x0000_t75" style="width:182.05pt;height:34.65pt" o:ole="">
            <v:imagedata r:id="rId21" o:title=""/>
          </v:shape>
          <o:OLEObject Type="Embed" ProgID="PBrush" ShapeID="_x0000_i1027" DrawAspect="Content" ObjectID="_1586952192" r:id="rId22"/>
        </w:object>
      </w:r>
    </w:p>
    <w:p w:rsidR="007D6140" w:rsidRDefault="00D65CB7">
      <w:pPr>
        <w:pStyle w:val="aa"/>
        <w:spacing w:line="240" w:lineRule="auto"/>
        <w:ind w:firstLineChars="200" w:firstLine="420"/>
        <w:rPr>
          <w:szCs w:val="21"/>
        </w:rPr>
      </w:pPr>
      <w:r>
        <w:rPr>
          <w:rFonts w:hAnsi="宋体"/>
          <w:szCs w:val="21"/>
        </w:rPr>
        <w:t>式中：</w:t>
      </w:r>
      <w:r>
        <w:rPr>
          <w:szCs w:val="21"/>
        </w:rPr>
        <w:t>Q</w:t>
      </w:r>
      <w:r>
        <w:rPr>
          <w:rFonts w:hAnsi="宋体"/>
          <w:szCs w:val="21"/>
          <w:vertAlign w:val="subscript"/>
        </w:rPr>
        <w:t>工</w:t>
      </w:r>
      <w:r>
        <w:rPr>
          <w:rFonts w:hAnsi="宋体"/>
          <w:szCs w:val="21"/>
        </w:rPr>
        <w:t>：被测介质工况状态下的体积流量。（</w:t>
      </w:r>
      <w:r>
        <w:rPr>
          <w:szCs w:val="21"/>
        </w:rPr>
        <w:t>m</w:t>
      </w:r>
      <w:r>
        <w:rPr>
          <w:szCs w:val="21"/>
          <w:vertAlign w:val="superscript"/>
        </w:rPr>
        <w:t>3</w:t>
      </w:r>
      <w:r>
        <w:rPr>
          <w:szCs w:val="21"/>
        </w:rPr>
        <w:t>/h</w:t>
      </w:r>
      <w:r>
        <w:rPr>
          <w:rFonts w:hAnsi="宋体"/>
          <w:szCs w:val="21"/>
        </w:rPr>
        <w:t>）</w:t>
      </w:r>
    </w:p>
    <w:p w:rsidR="007D6140" w:rsidRDefault="00D65CB7">
      <w:pPr>
        <w:rPr>
          <w:szCs w:val="21"/>
        </w:rPr>
      </w:pPr>
      <w:r>
        <w:rPr>
          <w:szCs w:val="21"/>
        </w:rPr>
        <w:t xml:space="preserve">          Q</w:t>
      </w:r>
      <w:r>
        <w:rPr>
          <w:rFonts w:hAnsi="宋体"/>
          <w:szCs w:val="21"/>
          <w:vertAlign w:val="subscript"/>
        </w:rPr>
        <w:t>标</w:t>
      </w:r>
      <w:r>
        <w:rPr>
          <w:rFonts w:hAnsi="宋体"/>
          <w:szCs w:val="21"/>
        </w:rPr>
        <w:t>：被测介质标况状态下的体积流量。（</w:t>
      </w:r>
      <w:r>
        <w:rPr>
          <w:szCs w:val="21"/>
        </w:rPr>
        <w:t>Nm</w:t>
      </w:r>
      <w:r>
        <w:rPr>
          <w:szCs w:val="21"/>
          <w:vertAlign w:val="superscript"/>
        </w:rPr>
        <w:t>3</w:t>
      </w:r>
      <w:r>
        <w:rPr>
          <w:szCs w:val="21"/>
        </w:rPr>
        <w:t>/h</w:t>
      </w:r>
      <w:r>
        <w:rPr>
          <w:rFonts w:hAnsi="宋体"/>
          <w:szCs w:val="21"/>
        </w:rPr>
        <w:t>，</w:t>
      </w:r>
      <w:r>
        <w:rPr>
          <w:szCs w:val="21"/>
        </w:rPr>
        <w:t>20</w:t>
      </w:r>
      <w:r>
        <w:rPr>
          <w:rFonts w:ascii="宋体" w:hAnsi="宋体"/>
          <w:szCs w:val="21"/>
        </w:rPr>
        <w:t>℃</w:t>
      </w:r>
      <w:r>
        <w:rPr>
          <w:rFonts w:hAnsi="宋体"/>
          <w:szCs w:val="21"/>
        </w:rPr>
        <w:t>，</w:t>
      </w:r>
      <w:r>
        <w:rPr>
          <w:szCs w:val="21"/>
        </w:rPr>
        <w:t>0.1013MPa</w:t>
      </w:r>
      <w:r>
        <w:rPr>
          <w:rFonts w:hAnsi="宋体"/>
          <w:szCs w:val="21"/>
        </w:rPr>
        <w:t>绝对压力下）</w:t>
      </w:r>
    </w:p>
    <w:p w:rsidR="007D6140" w:rsidRDefault="00D65CB7">
      <w:pPr>
        <w:pStyle w:val="a3"/>
        <w:ind w:firstLineChars="400" w:firstLine="840"/>
        <w:rPr>
          <w:szCs w:val="21"/>
        </w:rPr>
      </w:pPr>
      <w:r>
        <w:rPr>
          <w:szCs w:val="21"/>
        </w:rPr>
        <w:t>T</w:t>
      </w:r>
      <w:r>
        <w:rPr>
          <w:rFonts w:hAnsi="宋体"/>
          <w:szCs w:val="21"/>
          <w:vertAlign w:val="subscript"/>
        </w:rPr>
        <w:t>工</w:t>
      </w:r>
      <w:r>
        <w:rPr>
          <w:rFonts w:hAnsi="宋体"/>
          <w:szCs w:val="21"/>
        </w:rPr>
        <w:t>：被测介质工况状态下的介质温度。</w:t>
      </w:r>
    </w:p>
    <w:p w:rsidR="007D6140" w:rsidRDefault="00D65CB7">
      <w:pPr>
        <w:spacing w:line="240" w:lineRule="exact"/>
        <w:ind w:firstLineChars="200" w:firstLine="440"/>
        <w:rPr>
          <w:rFonts w:asciiTheme="minorEastAsia" w:eastAsiaTheme="minorEastAsia" w:hAnsiTheme="minorEastAsia"/>
          <w:sz w:val="21"/>
          <w:szCs w:val="21"/>
        </w:rPr>
      </w:pPr>
      <w:r>
        <w:rPr>
          <w:szCs w:val="21"/>
        </w:rPr>
        <w:t xml:space="preserve">      P</w:t>
      </w:r>
      <w:r>
        <w:rPr>
          <w:rFonts w:hAnsi="宋体"/>
          <w:szCs w:val="21"/>
          <w:vertAlign w:val="subscript"/>
        </w:rPr>
        <w:t>工</w:t>
      </w:r>
      <w:r>
        <w:rPr>
          <w:rFonts w:hAnsi="宋体"/>
          <w:szCs w:val="21"/>
        </w:rPr>
        <w:t>：被测介质工况状态下的介质压力，表压。</w:t>
      </w:r>
      <w:r>
        <w:rPr>
          <w:szCs w:val="21"/>
        </w:rPr>
        <w:t>(MPa)</w:t>
      </w: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spacing w:line="360" w:lineRule="auto"/>
        <w:rPr>
          <w:rFonts w:asciiTheme="minorEastAsia" w:eastAsiaTheme="minorEastAsia" w:hAnsiTheme="minorEastAsia"/>
          <w:shadow/>
          <w:sz w:val="21"/>
          <w:szCs w:val="21"/>
        </w:rPr>
      </w:pPr>
    </w:p>
    <w:p w:rsidR="007D6140" w:rsidRDefault="007D6140">
      <w:pPr>
        <w:spacing w:line="360" w:lineRule="auto"/>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D65CB7">
      <w:pPr>
        <w:pStyle w:val="10"/>
        <w:spacing w:line="360" w:lineRule="auto"/>
        <w:ind w:left="720" w:firstLineChars="0" w:firstLine="0"/>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lastRenderedPageBreak/>
        <w:t>3.2饱和蒸汽流量范围</w:t>
      </w:r>
    </w:p>
    <w:tbl>
      <w:tblPr>
        <w:tblW w:w="11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642"/>
        <w:gridCol w:w="532"/>
        <w:gridCol w:w="591"/>
        <w:gridCol w:w="591"/>
        <w:gridCol w:w="591"/>
        <w:gridCol w:w="9"/>
        <w:gridCol w:w="582"/>
        <w:gridCol w:w="591"/>
        <w:gridCol w:w="591"/>
        <w:gridCol w:w="591"/>
        <w:gridCol w:w="591"/>
        <w:gridCol w:w="591"/>
        <w:gridCol w:w="591"/>
        <w:gridCol w:w="591"/>
        <w:gridCol w:w="591"/>
        <w:gridCol w:w="591"/>
        <w:gridCol w:w="591"/>
        <w:gridCol w:w="591"/>
        <w:gridCol w:w="516"/>
      </w:tblGrid>
      <w:tr w:rsidR="007D6140">
        <w:trPr>
          <w:jc w:val="center"/>
        </w:trPr>
        <w:tc>
          <w:tcPr>
            <w:tcW w:w="1300" w:type="dxa"/>
            <w:gridSpan w:val="2"/>
            <w:vAlign w:val="center"/>
          </w:tcPr>
          <w:p w:rsidR="007D6140" w:rsidRDefault="00D65CB7">
            <w:pPr>
              <w:jc w:val="center"/>
              <w:rPr>
                <w:sz w:val="15"/>
                <w:szCs w:val="15"/>
              </w:rPr>
            </w:pPr>
            <w:r>
              <w:rPr>
                <w:rFonts w:hAnsi="宋体"/>
                <w:sz w:val="15"/>
                <w:szCs w:val="15"/>
              </w:rPr>
              <w:t>绝对压力</w:t>
            </w:r>
          </w:p>
          <w:p w:rsidR="007D6140" w:rsidRDefault="00D65CB7">
            <w:pPr>
              <w:jc w:val="center"/>
              <w:rPr>
                <w:sz w:val="15"/>
                <w:szCs w:val="15"/>
              </w:rPr>
            </w:pPr>
            <w:r>
              <w:rPr>
                <w:sz w:val="15"/>
                <w:szCs w:val="15"/>
              </w:rPr>
              <w:t>MPa</w:t>
            </w:r>
          </w:p>
        </w:tc>
        <w:tc>
          <w:tcPr>
            <w:tcW w:w="532" w:type="dxa"/>
            <w:vAlign w:val="center"/>
          </w:tcPr>
          <w:p w:rsidR="007D6140" w:rsidRDefault="00D65CB7">
            <w:pPr>
              <w:jc w:val="center"/>
              <w:rPr>
                <w:sz w:val="15"/>
                <w:szCs w:val="15"/>
              </w:rPr>
            </w:pPr>
            <w:r>
              <w:rPr>
                <w:sz w:val="15"/>
                <w:szCs w:val="15"/>
              </w:rPr>
              <w:t>0.2</w:t>
            </w:r>
          </w:p>
        </w:tc>
        <w:tc>
          <w:tcPr>
            <w:tcW w:w="591" w:type="dxa"/>
            <w:vAlign w:val="center"/>
          </w:tcPr>
          <w:p w:rsidR="007D6140" w:rsidRDefault="00D65CB7">
            <w:pPr>
              <w:jc w:val="center"/>
              <w:rPr>
                <w:sz w:val="15"/>
                <w:szCs w:val="15"/>
              </w:rPr>
            </w:pPr>
            <w:r>
              <w:rPr>
                <w:sz w:val="15"/>
                <w:szCs w:val="15"/>
              </w:rPr>
              <w:t>0.3</w:t>
            </w:r>
          </w:p>
        </w:tc>
        <w:tc>
          <w:tcPr>
            <w:tcW w:w="591" w:type="dxa"/>
            <w:vAlign w:val="center"/>
          </w:tcPr>
          <w:p w:rsidR="007D6140" w:rsidRDefault="00D65CB7">
            <w:pPr>
              <w:jc w:val="center"/>
              <w:rPr>
                <w:sz w:val="15"/>
                <w:szCs w:val="15"/>
              </w:rPr>
            </w:pPr>
            <w:r>
              <w:rPr>
                <w:sz w:val="15"/>
                <w:szCs w:val="15"/>
              </w:rPr>
              <w:t>0.4</w:t>
            </w:r>
          </w:p>
        </w:tc>
        <w:tc>
          <w:tcPr>
            <w:tcW w:w="591" w:type="dxa"/>
            <w:vAlign w:val="center"/>
          </w:tcPr>
          <w:p w:rsidR="007D6140" w:rsidRDefault="00D65CB7">
            <w:pPr>
              <w:jc w:val="center"/>
              <w:rPr>
                <w:sz w:val="15"/>
                <w:szCs w:val="15"/>
              </w:rPr>
            </w:pPr>
            <w:r>
              <w:rPr>
                <w:sz w:val="15"/>
                <w:szCs w:val="15"/>
              </w:rPr>
              <w:t>0.5</w:t>
            </w:r>
          </w:p>
        </w:tc>
        <w:tc>
          <w:tcPr>
            <w:tcW w:w="591" w:type="dxa"/>
            <w:gridSpan w:val="2"/>
            <w:vAlign w:val="center"/>
          </w:tcPr>
          <w:p w:rsidR="007D6140" w:rsidRDefault="00D65CB7">
            <w:pPr>
              <w:jc w:val="center"/>
              <w:rPr>
                <w:sz w:val="15"/>
                <w:szCs w:val="15"/>
              </w:rPr>
            </w:pPr>
            <w:r>
              <w:rPr>
                <w:sz w:val="15"/>
                <w:szCs w:val="15"/>
              </w:rPr>
              <w:t>0.6</w:t>
            </w:r>
          </w:p>
        </w:tc>
        <w:tc>
          <w:tcPr>
            <w:tcW w:w="591" w:type="dxa"/>
            <w:vAlign w:val="center"/>
          </w:tcPr>
          <w:p w:rsidR="007D6140" w:rsidRDefault="00D65CB7">
            <w:pPr>
              <w:jc w:val="center"/>
              <w:rPr>
                <w:sz w:val="15"/>
                <w:szCs w:val="15"/>
              </w:rPr>
            </w:pPr>
            <w:r>
              <w:rPr>
                <w:sz w:val="15"/>
                <w:szCs w:val="15"/>
              </w:rPr>
              <w:t>0.7</w:t>
            </w:r>
          </w:p>
        </w:tc>
        <w:tc>
          <w:tcPr>
            <w:tcW w:w="591" w:type="dxa"/>
            <w:vAlign w:val="center"/>
          </w:tcPr>
          <w:p w:rsidR="007D6140" w:rsidRDefault="00D65CB7">
            <w:pPr>
              <w:jc w:val="center"/>
              <w:rPr>
                <w:sz w:val="15"/>
                <w:szCs w:val="15"/>
              </w:rPr>
            </w:pPr>
            <w:r>
              <w:rPr>
                <w:sz w:val="15"/>
                <w:szCs w:val="15"/>
              </w:rPr>
              <w:t>0.8</w:t>
            </w:r>
          </w:p>
        </w:tc>
        <w:tc>
          <w:tcPr>
            <w:tcW w:w="591" w:type="dxa"/>
            <w:vAlign w:val="center"/>
          </w:tcPr>
          <w:p w:rsidR="007D6140" w:rsidRDefault="00D65CB7">
            <w:pPr>
              <w:jc w:val="center"/>
              <w:rPr>
                <w:sz w:val="15"/>
                <w:szCs w:val="15"/>
              </w:rPr>
            </w:pPr>
            <w:r>
              <w:rPr>
                <w:sz w:val="15"/>
                <w:szCs w:val="15"/>
              </w:rPr>
              <w:t>0.9</w:t>
            </w:r>
          </w:p>
        </w:tc>
        <w:tc>
          <w:tcPr>
            <w:tcW w:w="591" w:type="dxa"/>
            <w:vAlign w:val="center"/>
          </w:tcPr>
          <w:p w:rsidR="007D6140" w:rsidRDefault="00D65CB7">
            <w:pPr>
              <w:jc w:val="center"/>
              <w:rPr>
                <w:sz w:val="15"/>
                <w:szCs w:val="15"/>
              </w:rPr>
            </w:pPr>
            <w:r>
              <w:rPr>
                <w:sz w:val="15"/>
                <w:szCs w:val="15"/>
              </w:rPr>
              <w:t>1.0</w:t>
            </w:r>
          </w:p>
        </w:tc>
        <w:tc>
          <w:tcPr>
            <w:tcW w:w="591" w:type="dxa"/>
            <w:vAlign w:val="center"/>
          </w:tcPr>
          <w:p w:rsidR="007D6140" w:rsidRDefault="00D65CB7">
            <w:pPr>
              <w:jc w:val="center"/>
              <w:rPr>
                <w:sz w:val="15"/>
                <w:szCs w:val="15"/>
              </w:rPr>
            </w:pPr>
            <w:r>
              <w:rPr>
                <w:sz w:val="15"/>
                <w:szCs w:val="15"/>
              </w:rPr>
              <w:t>1.1</w:t>
            </w:r>
          </w:p>
        </w:tc>
        <w:tc>
          <w:tcPr>
            <w:tcW w:w="591" w:type="dxa"/>
            <w:vAlign w:val="center"/>
          </w:tcPr>
          <w:p w:rsidR="007D6140" w:rsidRDefault="00D65CB7">
            <w:pPr>
              <w:jc w:val="center"/>
              <w:rPr>
                <w:sz w:val="15"/>
                <w:szCs w:val="15"/>
              </w:rPr>
            </w:pPr>
            <w:r>
              <w:rPr>
                <w:sz w:val="15"/>
                <w:szCs w:val="15"/>
              </w:rPr>
              <w:t>1.2</w:t>
            </w:r>
          </w:p>
        </w:tc>
        <w:tc>
          <w:tcPr>
            <w:tcW w:w="591" w:type="dxa"/>
            <w:vAlign w:val="center"/>
          </w:tcPr>
          <w:p w:rsidR="007D6140" w:rsidRDefault="00D65CB7">
            <w:pPr>
              <w:jc w:val="center"/>
              <w:rPr>
                <w:sz w:val="15"/>
                <w:szCs w:val="15"/>
              </w:rPr>
            </w:pPr>
            <w:r>
              <w:rPr>
                <w:sz w:val="15"/>
                <w:szCs w:val="15"/>
              </w:rPr>
              <w:t>1.3</w:t>
            </w:r>
          </w:p>
        </w:tc>
        <w:tc>
          <w:tcPr>
            <w:tcW w:w="591" w:type="dxa"/>
            <w:vAlign w:val="center"/>
          </w:tcPr>
          <w:p w:rsidR="007D6140" w:rsidRDefault="00D65CB7">
            <w:pPr>
              <w:jc w:val="center"/>
              <w:rPr>
                <w:sz w:val="15"/>
                <w:szCs w:val="15"/>
              </w:rPr>
            </w:pPr>
            <w:r>
              <w:rPr>
                <w:sz w:val="15"/>
                <w:szCs w:val="15"/>
              </w:rPr>
              <w:t>1.4</w:t>
            </w:r>
          </w:p>
        </w:tc>
        <w:tc>
          <w:tcPr>
            <w:tcW w:w="591" w:type="dxa"/>
            <w:vAlign w:val="center"/>
          </w:tcPr>
          <w:p w:rsidR="007D6140" w:rsidRDefault="00D65CB7">
            <w:pPr>
              <w:jc w:val="center"/>
              <w:rPr>
                <w:sz w:val="15"/>
                <w:szCs w:val="15"/>
              </w:rPr>
            </w:pPr>
            <w:r>
              <w:rPr>
                <w:sz w:val="15"/>
                <w:szCs w:val="15"/>
              </w:rPr>
              <w:t>1.5</w:t>
            </w:r>
          </w:p>
        </w:tc>
        <w:tc>
          <w:tcPr>
            <w:tcW w:w="591" w:type="dxa"/>
            <w:vAlign w:val="center"/>
          </w:tcPr>
          <w:p w:rsidR="007D6140" w:rsidRDefault="00D65CB7">
            <w:pPr>
              <w:jc w:val="center"/>
              <w:rPr>
                <w:sz w:val="15"/>
                <w:szCs w:val="15"/>
              </w:rPr>
            </w:pPr>
            <w:r>
              <w:rPr>
                <w:sz w:val="15"/>
                <w:szCs w:val="15"/>
              </w:rPr>
              <w:t>1.6</w:t>
            </w:r>
          </w:p>
        </w:tc>
        <w:tc>
          <w:tcPr>
            <w:tcW w:w="591" w:type="dxa"/>
            <w:vAlign w:val="center"/>
          </w:tcPr>
          <w:p w:rsidR="007D6140" w:rsidRDefault="00D65CB7">
            <w:pPr>
              <w:jc w:val="center"/>
              <w:rPr>
                <w:sz w:val="15"/>
                <w:szCs w:val="15"/>
              </w:rPr>
            </w:pPr>
            <w:r>
              <w:rPr>
                <w:sz w:val="15"/>
                <w:szCs w:val="15"/>
              </w:rPr>
              <w:t>1.7</w:t>
            </w:r>
          </w:p>
        </w:tc>
        <w:tc>
          <w:tcPr>
            <w:tcW w:w="516" w:type="dxa"/>
            <w:vMerge w:val="restart"/>
            <w:vAlign w:val="center"/>
          </w:tcPr>
          <w:p w:rsidR="007D6140" w:rsidRDefault="00D65CB7">
            <w:pPr>
              <w:jc w:val="center"/>
              <w:rPr>
                <w:sz w:val="15"/>
                <w:szCs w:val="15"/>
              </w:rPr>
            </w:pPr>
            <w:r>
              <w:rPr>
                <w:rFonts w:hAnsi="宋体"/>
                <w:sz w:val="15"/>
                <w:szCs w:val="15"/>
              </w:rPr>
              <w:t>流量单位</w:t>
            </w:r>
          </w:p>
        </w:tc>
      </w:tr>
      <w:tr w:rsidR="007D6140">
        <w:trPr>
          <w:jc w:val="center"/>
        </w:trPr>
        <w:tc>
          <w:tcPr>
            <w:tcW w:w="1300" w:type="dxa"/>
            <w:gridSpan w:val="2"/>
            <w:vAlign w:val="center"/>
          </w:tcPr>
          <w:p w:rsidR="007D6140" w:rsidRDefault="00D65CB7">
            <w:pPr>
              <w:jc w:val="center"/>
              <w:rPr>
                <w:sz w:val="15"/>
                <w:szCs w:val="15"/>
              </w:rPr>
            </w:pPr>
            <w:r>
              <w:rPr>
                <w:rFonts w:hAnsi="宋体"/>
                <w:sz w:val="15"/>
                <w:szCs w:val="15"/>
              </w:rPr>
              <w:t>温度</w:t>
            </w:r>
            <w:r>
              <w:rPr>
                <w:sz w:val="15"/>
                <w:szCs w:val="15"/>
              </w:rPr>
              <w:t>°C</w:t>
            </w:r>
          </w:p>
        </w:tc>
        <w:tc>
          <w:tcPr>
            <w:tcW w:w="532" w:type="dxa"/>
            <w:vAlign w:val="center"/>
          </w:tcPr>
          <w:p w:rsidR="007D6140" w:rsidRDefault="00D65CB7">
            <w:pPr>
              <w:jc w:val="center"/>
              <w:rPr>
                <w:sz w:val="15"/>
                <w:szCs w:val="15"/>
              </w:rPr>
            </w:pPr>
            <w:r>
              <w:rPr>
                <w:sz w:val="15"/>
                <w:szCs w:val="15"/>
              </w:rPr>
              <w:t>120</w:t>
            </w:r>
          </w:p>
        </w:tc>
        <w:tc>
          <w:tcPr>
            <w:tcW w:w="591" w:type="dxa"/>
            <w:vAlign w:val="center"/>
          </w:tcPr>
          <w:p w:rsidR="007D6140" w:rsidRDefault="00D65CB7">
            <w:pPr>
              <w:jc w:val="center"/>
              <w:rPr>
                <w:sz w:val="15"/>
                <w:szCs w:val="15"/>
              </w:rPr>
            </w:pPr>
            <w:r>
              <w:rPr>
                <w:sz w:val="15"/>
                <w:szCs w:val="15"/>
              </w:rPr>
              <w:t>133</w:t>
            </w:r>
          </w:p>
        </w:tc>
        <w:tc>
          <w:tcPr>
            <w:tcW w:w="591" w:type="dxa"/>
            <w:vAlign w:val="center"/>
          </w:tcPr>
          <w:p w:rsidR="007D6140" w:rsidRDefault="00D65CB7">
            <w:pPr>
              <w:jc w:val="center"/>
              <w:rPr>
                <w:sz w:val="15"/>
                <w:szCs w:val="15"/>
              </w:rPr>
            </w:pPr>
            <w:r>
              <w:rPr>
                <w:sz w:val="15"/>
                <w:szCs w:val="15"/>
              </w:rPr>
              <w:t>144</w:t>
            </w:r>
          </w:p>
        </w:tc>
        <w:tc>
          <w:tcPr>
            <w:tcW w:w="591" w:type="dxa"/>
            <w:vAlign w:val="center"/>
          </w:tcPr>
          <w:p w:rsidR="007D6140" w:rsidRDefault="00D65CB7">
            <w:pPr>
              <w:jc w:val="center"/>
              <w:rPr>
                <w:sz w:val="15"/>
                <w:szCs w:val="15"/>
              </w:rPr>
            </w:pPr>
            <w:r>
              <w:rPr>
                <w:sz w:val="15"/>
                <w:szCs w:val="15"/>
              </w:rPr>
              <w:t>152</w:t>
            </w:r>
          </w:p>
        </w:tc>
        <w:tc>
          <w:tcPr>
            <w:tcW w:w="591" w:type="dxa"/>
            <w:gridSpan w:val="2"/>
            <w:vAlign w:val="center"/>
          </w:tcPr>
          <w:p w:rsidR="007D6140" w:rsidRDefault="00D65CB7">
            <w:pPr>
              <w:jc w:val="center"/>
              <w:rPr>
                <w:sz w:val="15"/>
                <w:szCs w:val="15"/>
              </w:rPr>
            </w:pPr>
            <w:r>
              <w:rPr>
                <w:sz w:val="15"/>
                <w:szCs w:val="15"/>
              </w:rPr>
              <w:t>159</w:t>
            </w:r>
          </w:p>
        </w:tc>
        <w:tc>
          <w:tcPr>
            <w:tcW w:w="591" w:type="dxa"/>
            <w:vAlign w:val="center"/>
          </w:tcPr>
          <w:p w:rsidR="007D6140" w:rsidRDefault="00D65CB7">
            <w:pPr>
              <w:jc w:val="center"/>
              <w:rPr>
                <w:sz w:val="15"/>
                <w:szCs w:val="15"/>
              </w:rPr>
            </w:pPr>
            <w:r>
              <w:rPr>
                <w:sz w:val="15"/>
                <w:szCs w:val="15"/>
              </w:rPr>
              <w:t>165</w:t>
            </w:r>
          </w:p>
        </w:tc>
        <w:tc>
          <w:tcPr>
            <w:tcW w:w="591" w:type="dxa"/>
            <w:vAlign w:val="center"/>
          </w:tcPr>
          <w:p w:rsidR="007D6140" w:rsidRDefault="00D65CB7">
            <w:pPr>
              <w:jc w:val="center"/>
              <w:rPr>
                <w:sz w:val="15"/>
                <w:szCs w:val="15"/>
              </w:rPr>
            </w:pPr>
            <w:r>
              <w:rPr>
                <w:sz w:val="15"/>
                <w:szCs w:val="15"/>
              </w:rPr>
              <w:t>170</w:t>
            </w:r>
          </w:p>
        </w:tc>
        <w:tc>
          <w:tcPr>
            <w:tcW w:w="591" w:type="dxa"/>
            <w:vAlign w:val="center"/>
          </w:tcPr>
          <w:p w:rsidR="007D6140" w:rsidRDefault="00D65CB7">
            <w:pPr>
              <w:jc w:val="center"/>
              <w:rPr>
                <w:sz w:val="15"/>
                <w:szCs w:val="15"/>
              </w:rPr>
            </w:pPr>
            <w:r>
              <w:rPr>
                <w:sz w:val="15"/>
                <w:szCs w:val="15"/>
              </w:rPr>
              <w:t>175</w:t>
            </w:r>
          </w:p>
        </w:tc>
        <w:tc>
          <w:tcPr>
            <w:tcW w:w="591" w:type="dxa"/>
            <w:vAlign w:val="center"/>
          </w:tcPr>
          <w:p w:rsidR="007D6140" w:rsidRDefault="00D65CB7">
            <w:pPr>
              <w:jc w:val="center"/>
              <w:rPr>
                <w:sz w:val="15"/>
                <w:szCs w:val="15"/>
              </w:rPr>
            </w:pPr>
            <w:r>
              <w:rPr>
                <w:sz w:val="15"/>
                <w:szCs w:val="15"/>
              </w:rPr>
              <w:t>180</w:t>
            </w:r>
          </w:p>
        </w:tc>
        <w:tc>
          <w:tcPr>
            <w:tcW w:w="591" w:type="dxa"/>
            <w:vAlign w:val="center"/>
          </w:tcPr>
          <w:p w:rsidR="007D6140" w:rsidRDefault="00D65CB7">
            <w:pPr>
              <w:jc w:val="center"/>
              <w:rPr>
                <w:sz w:val="15"/>
                <w:szCs w:val="15"/>
              </w:rPr>
            </w:pPr>
            <w:r>
              <w:rPr>
                <w:sz w:val="15"/>
                <w:szCs w:val="15"/>
              </w:rPr>
              <w:t>184</w:t>
            </w:r>
          </w:p>
        </w:tc>
        <w:tc>
          <w:tcPr>
            <w:tcW w:w="591" w:type="dxa"/>
            <w:vAlign w:val="center"/>
          </w:tcPr>
          <w:p w:rsidR="007D6140" w:rsidRDefault="00D65CB7">
            <w:pPr>
              <w:jc w:val="center"/>
              <w:rPr>
                <w:sz w:val="15"/>
                <w:szCs w:val="15"/>
              </w:rPr>
            </w:pPr>
            <w:r>
              <w:rPr>
                <w:sz w:val="15"/>
                <w:szCs w:val="15"/>
              </w:rPr>
              <w:t>189</w:t>
            </w:r>
          </w:p>
        </w:tc>
        <w:tc>
          <w:tcPr>
            <w:tcW w:w="591" w:type="dxa"/>
            <w:vAlign w:val="center"/>
          </w:tcPr>
          <w:p w:rsidR="007D6140" w:rsidRDefault="00D65CB7">
            <w:pPr>
              <w:jc w:val="center"/>
              <w:rPr>
                <w:sz w:val="15"/>
                <w:szCs w:val="15"/>
              </w:rPr>
            </w:pPr>
            <w:r>
              <w:rPr>
                <w:sz w:val="15"/>
                <w:szCs w:val="15"/>
              </w:rPr>
              <w:t>192</w:t>
            </w:r>
          </w:p>
        </w:tc>
        <w:tc>
          <w:tcPr>
            <w:tcW w:w="591" w:type="dxa"/>
            <w:vAlign w:val="center"/>
          </w:tcPr>
          <w:p w:rsidR="007D6140" w:rsidRDefault="00D65CB7">
            <w:pPr>
              <w:jc w:val="center"/>
              <w:rPr>
                <w:sz w:val="15"/>
                <w:szCs w:val="15"/>
              </w:rPr>
            </w:pPr>
            <w:r>
              <w:rPr>
                <w:sz w:val="15"/>
                <w:szCs w:val="15"/>
              </w:rPr>
              <w:t>195</w:t>
            </w:r>
          </w:p>
        </w:tc>
        <w:tc>
          <w:tcPr>
            <w:tcW w:w="591" w:type="dxa"/>
            <w:vAlign w:val="center"/>
          </w:tcPr>
          <w:p w:rsidR="007D6140" w:rsidRDefault="00D65CB7">
            <w:pPr>
              <w:jc w:val="center"/>
              <w:rPr>
                <w:sz w:val="15"/>
                <w:szCs w:val="15"/>
              </w:rPr>
            </w:pPr>
            <w:r>
              <w:rPr>
                <w:sz w:val="15"/>
                <w:szCs w:val="15"/>
              </w:rPr>
              <w:t>198</w:t>
            </w:r>
          </w:p>
        </w:tc>
        <w:tc>
          <w:tcPr>
            <w:tcW w:w="591" w:type="dxa"/>
            <w:vAlign w:val="center"/>
          </w:tcPr>
          <w:p w:rsidR="007D6140" w:rsidRDefault="00D65CB7">
            <w:pPr>
              <w:jc w:val="center"/>
              <w:rPr>
                <w:sz w:val="15"/>
                <w:szCs w:val="15"/>
              </w:rPr>
            </w:pPr>
            <w:r>
              <w:rPr>
                <w:sz w:val="15"/>
                <w:szCs w:val="15"/>
              </w:rPr>
              <w:t>201</w:t>
            </w:r>
          </w:p>
        </w:tc>
        <w:tc>
          <w:tcPr>
            <w:tcW w:w="591" w:type="dxa"/>
            <w:vAlign w:val="center"/>
          </w:tcPr>
          <w:p w:rsidR="007D6140" w:rsidRDefault="00D65CB7">
            <w:pPr>
              <w:jc w:val="center"/>
              <w:rPr>
                <w:sz w:val="15"/>
                <w:szCs w:val="15"/>
              </w:rPr>
            </w:pPr>
            <w:r>
              <w:rPr>
                <w:sz w:val="15"/>
                <w:szCs w:val="15"/>
              </w:rPr>
              <w:t>204</w:t>
            </w:r>
          </w:p>
        </w:tc>
        <w:tc>
          <w:tcPr>
            <w:tcW w:w="516" w:type="dxa"/>
            <w:vMerge/>
            <w:vAlign w:val="center"/>
          </w:tcPr>
          <w:p w:rsidR="007D6140" w:rsidRDefault="007D6140">
            <w:pPr>
              <w:jc w:val="center"/>
              <w:rPr>
                <w:sz w:val="15"/>
                <w:szCs w:val="15"/>
              </w:rPr>
            </w:pPr>
          </w:p>
        </w:tc>
      </w:tr>
      <w:tr w:rsidR="007D6140">
        <w:trPr>
          <w:jc w:val="center"/>
        </w:trPr>
        <w:tc>
          <w:tcPr>
            <w:tcW w:w="1300" w:type="dxa"/>
            <w:gridSpan w:val="2"/>
            <w:vAlign w:val="center"/>
          </w:tcPr>
          <w:p w:rsidR="007D6140" w:rsidRDefault="00D65CB7">
            <w:pPr>
              <w:jc w:val="center"/>
              <w:rPr>
                <w:sz w:val="15"/>
                <w:szCs w:val="15"/>
              </w:rPr>
            </w:pPr>
            <w:r>
              <w:rPr>
                <w:rFonts w:hAnsi="宋体"/>
                <w:sz w:val="15"/>
                <w:szCs w:val="15"/>
              </w:rPr>
              <w:t>密度</w:t>
            </w:r>
            <w:r>
              <w:rPr>
                <w:sz w:val="15"/>
                <w:szCs w:val="15"/>
              </w:rPr>
              <w:t>kg/m</w:t>
            </w:r>
            <w:r>
              <w:rPr>
                <w:sz w:val="15"/>
                <w:szCs w:val="15"/>
                <w:vertAlign w:val="superscript"/>
              </w:rPr>
              <w:t>3</w:t>
            </w:r>
          </w:p>
        </w:tc>
        <w:tc>
          <w:tcPr>
            <w:tcW w:w="532" w:type="dxa"/>
            <w:vAlign w:val="center"/>
          </w:tcPr>
          <w:p w:rsidR="007D6140" w:rsidRDefault="00D65CB7">
            <w:pPr>
              <w:jc w:val="center"/>
              <w:rPr>
                <w:sz w:val="15"/>
                <w:szCs w:val="15"/>
              </w:rPr>
            </w:pPr>
            <w:r>
              <w:rPr>
                <w:sz w:val="15"/>
                <w:szCs w:val="15"/>
              </w:rPr>
              <w:t>1.13</w:t>
            </w:r>
          </w:p>
        </w:tc>
        <w:tc>
          <w:tcPr>
            <w:tcW w:w="591" w:type="dxa"/>
            <w:vAlign w:val="center"/>
          </w:tcPr>
          <w:p w:rsidR="007D6140" w:rsidRDefault="00D65CB7">
            <w:pPr>
              <w:jc w:val="center"/>
              <w:rPr>
                <w:sz w:val="15"/>
                <w:szCs w:val="15"/>
              </w:rPr>
            </w:pPr>
            <w:r>
              <w:rPr>
                <w:sz w:val="15"/>
                <w:szCs w:val="15"/>
              </w:rPr>
              <w:t>1.66</w:t>
            </w:r>
          </w:p>
        </w:tc>
        <w:tc>
          <w:tcPr>
            <w:tcW w:w="591" w:type="dxa"/>
            <w:vAlign w:val="center"/>
          </w:tcPr>
          <w:p w:rsidR="007D6140" w:rsidRDefault="00D65CB7">
            <w:pPr>
              <w:jc w:val="center"/>
              <w:rPr>
                <w:sz w:val="15"/>
                <w:szCs w:val="15"/>
              </w:rPr>
            </w:pPr>
            <w:r>
              <w:rPr>
                <w:sz w:val="15"/>
                <w:szCs w:val="15"/>
              </w:rPr>
              <w:t>2.18</w:t>
            </w:r>
          </w:p>
        </w:tc>
        <w:tc>
          <w:tcPr>
            <w:tcW w:w="591" w:type="dxa"/>
            <w:vAlign w:val="center"/>
          </w:tcPr>
          <w:p w:rsidR="007D6140" w:rsidRDefault="00D65CB7">
            <w:pPr>
              <w:jc w:val="center"/>
              <w:rPr>
                <w:sz w:val="15"/>
                <w:szCs w:val="15"/>
              </w:rPr>
            </w:pPr>
            <w:r>
              <w:rPr>
                <w:sz w:val="15"/>
                <w:szCs w:val="15"/>
              </w:rPr>
              <w:t>2.67</w:t>
            </w:r>
          </w:p>
        </w:tc>
        <w:tc>
          <w:tcPr>
            <w:tcW w:w="591" w:type="dxa"/>
            <w:gridSpan w:val="2"/>
            <w:vAlign w:val="center"/>
          </w:tcPr>
          <w:p w:rsidR="007D6140" w:rsidRDefault="00D65CB7">
            <w:pPr>
              <w:jc w:val="center"/>
              <w:rPr>
                <w:sz w:val="15"/>
                <w:szCs w:val="15"/>
              </w:rPr>
            </w:pPr>
            <w:r>
              <w:rPr>
                <w:sz w:val="15"/>
                <w:szCs w:val="15"/>
              </w:rPr>
              <w:t>3.17</w:t>
            </w:r>
          </w:p>
        </w:tc>
        <w:tc>
          <w:tcPr>
            <w:tcW w:w="591" w:type="dxa"/>
            <w:vAlign w:val="center"/>
          </w:tcPr>
          <w:p w:rsidR="007D6140" w:rsidRDefault="00D65CB7">
            <w:pPr>
              <w:jc w:val="center"/>
              <w:rPr>
                <w:sz w:val="15"/>
                <w:szCs w:val="15"/>
              </w:rPr>
            </w:pPr>
            <w:r>
              <w:rPr>
                <w:sz w:val="15"/>
                <w:szCs w:val="15"/>
              </w:rPr>
              <w:t>3.67</w:t>
            </w:r>
          </w:p>
        </w:tc>
        <w:tc>
          <w:tcPr>
            <w:tcW w:w="591" w:type="dxa"/>
            <w:vAlign w:val="center"/>
          </w:tcPr>
          <w:p w:rsidR="007D6140" w:rsidRDefault="00D65CB7">
            <w:pPr>
              <w:jc w:val="center"/>
              <w:rPr>
                <w:sz w:val="15"/>
                <w:szCs w:val="15"/>
              </w:rPr>
            </w:pPr>
            <w:r>
              <w:rPr>
                <w:sz w:val="15"/>
                <w:szCs w:val="15"/>
              </w:rPr>
              <w:t>4.16</w:t>
            </w:r>
          </w:p>
        </w:tc>
        <w:tc>
          <w:tcPr>
            <w:tcW w:w="591" w:type="dxa"/>
            <w:vAlign w:val="center"/>
          </w:tcPr>
          <w:p w:rsidR="007D6140" w:rsidRDefault="00D65CB7">
            <w:pPr>
              <w:jc w:val="center"/>
              <w:rPr>
                <w:sz w:val="15"/>
                <w:szCs w:val="15"/>
              </w:rPr>
            </w:pPr>
            <w:r>
              <w:rPr>
                <w:sz w:val="15"/>
                <w:szCs w:val="15"/>
              </w:rPr>
              <w:t>4.66</w:t>
            </w:r>
          </w:p>
        </w:tc>
        <w:tc>
          <w:tcPr>
            <w:tcW w:w="591" w:type="dxa"/>
            <w:vAlign w:val="center"/>
          </w:tcPr>
          <w:p w:rsidR="007D6140" w:rsidRDefault="00D65CB7">
            <w:pPr>
              <w:jc w:val="center"/>
              <w:rPr>
                <w:sz w:val="15"/>
                <w:szCs w:val="15"/>
              </w:rPr>
            </w:pPr>
            <w:r>
              <w:rPr>
                <w:sz w:val="15"/>
                <w:szCs w:val="15"/>
              </w:rPr>
              <w:t>5.15</w:t>
            </w:r>
          </w:p>
        </w:tc>
        <w:tc>
          <w:tcPr>
            <w:tcW w:w="591" w:type="dxa"/>
            <w:vAlign w:val="center"/>
          </w:tcPr>
          <w:p w:rsidR="007D6140" w:rsidRDefault="00D65CB7">
            <w:pPr>
              <w:jc w:val="center"/>
              <w:rPr>
                <w:sz w:val="15"/>
                <w:szCs w:val="15"/>
              </w:rPr>
            </w:pPr>
            <w:r>
              <w:rPr>
                <w:sz w:val="15"/>
                <w:szCs w:val="15"/>
              </w:rPr>
              <w:t>5.64</w:t>
            </w:r>
          </w:p>
        </w:tc>
        <w:tc>
          <w:tcPr>
            <w:tcW w:w="591" w:type="dxa"/>
            <w:vAlign w:val="center"/>
          </w:tcPr>
          <w:p w:rsidR="007D6140" w:rsidRDefault="00D65CB7">
            <w:pPr>
              <w:jc w:val="center"/>
              <w:rPr>
                <w:sz w:val="15"/>
                <w:szCs w:val="15"/>
              </w:rPr>
            </w:pPr>
            <w:r>
              <w:rPr>
                <w:sz w:val="15"/>
                <w:szCs w:val="15"/>
              </w:rPr>
              <w:t>6.13</w:t>
            </w:r>
          </w:p>
        </w:tc>
        <w:tc>
          <w:tcPr>
            <w:tcW w:w="591" w:type="dxa"/>
            <w:vAlign w:val="center"/>
          </w:tcPr>
          <w:p w:rsidR="007D6140" w:rsidRDefault="00D65CB7">
            <w:pPr>
              <w:jc w:val="center"/>
              <w:rPr>
                <w:sz w:val="15"/>
                <w:szCs w:val="15"/>
              </w:rPr>
            </w:pPr>
            <w:r>
              <w:rPr>
                <w:sz w:val="15"/>
                <w:szCs w:val="15"/>
              </w:rPr>
              <w:t>6.62</w:t>
            </w:r>
          </w:p>
        </w:tc>
        <w:tc>
          <w:tcPr>
            <w:tcW w:w="591" w:type="dxa"/>
            <w:vAlign w:val="center"/>
          </w:tcPr>
          <w:p w:rsidR="007D6140" w:rsidRDefault="00D65CB7">
            <w:pPr>
              <w:jc w:val="center"/>
              <w:rPr>
                <w:sz w:val="15"/>
                <w:szCs w:val="15"/>
              </w:rPr>
            </w:pPr>
            <w:r>
              <w:rPr>
                <w:sz w:val="15"/>
                <w:szCs w:val="15"/>
              </w:rPr>
              <w:t>7.11</w:t>
            </w:r>
          </w:p>
        </w:tc>
        <w:tc>
          <w:tcPr>
            <w:tcW w:w="591" w:type="dxa"/>
            <w:vAlign w:val="center"/>
          </w:tcPr>
          <w:p w:rsidR="007D6140" w:rsidRDefault="00D65CB7">
            <w:pPr>
              <w:jc w:val="center"/>
              <w:rPr>
                <w:sz w:val="15"/>
                <w:szCs w:val="15"/>
              </w:rPr>
            </w:pPr>
            <w:r>
              <w:rPr>
                <w:sz w:val="15"/>
                <w:szCs w:val="15"/>
              </w:rPr>
              <w:t>7.6</w:t>
            </w:r>
          </w:p>
        </w:tc>
        <w:tc>
          <w:tcPr>
            <w:tcW w:w="591" w:type="dxa"/>
            <w:vAlign w:val="center"/>
          </w:tcPr>
          <w:p w:rsidR="007D6140" w:rsidRDefault="00D65CB7">
            <w:pPr>
              <w:jc w:val="center"/>
              <w:rPr>
                <w:sz w:val="15"/>
                <w:szCs w:val="15"/>
              </w:rPr>
            </w:pPr>
            <w:r>
              <w:rPr>
                <w:sz w:val="15"/>
                <w:szCs w:val="15"/>
              </w:rPr>
              <w:t>8.09</w:t>
            </w:r>
          </w:p>
        </w:tc>
        <w:tc>
          <w:tcPr>
            <w:tcW w:w="591" w:type="dxa"/>
            <w:vAlign w:val="center"/>
          </w:tcPr>
          <w:p w:rsidR="007D6140" w:rsidRDefault="00D65CB7">
            <w:pPr>
              <w:jc w:val="center"/>
              <w:rPr>
                <w:sz w:val="15"/>
                <w:szCs w:val="15"/>
              </w:rPr>
            </w:pPr>
            <w:r>
              <w:rPr>
                <w:sz w:val="15"/>
                <w:szCs w:val="15"/>
              </w:rPr>
              <w:t>8.58</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DN20</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6.22</w:t>
            </w:r>
          </w:p>
        </w:tc>
        <w:tc>
          <w:tcPr>
            <w:tcW w:w="591" w:type="dxa"/>
            <w:vAlign w:val="center"/>
          </w:tcPr>
          <w:p w:rsidR="007D6140" w:rsidRDefault="00D65CB7">
            <w:pPr>
              <w:jc w:val="center"/>
              <w:rPr>
                <w:sz w:val="15"/>
                <w:szCs w:val="15"/>
              </w:rPr>
            </w:pPr>
            <w:r>
              <w:rPr>
                <w:sz w:val="15"/>
                <w:szCs w:val="15"/>
              </w:rPr>
              <w:t>9.13</w:t>
            </w:r>
          </w:p>
        </w:tc>
        <w:tc>
          <w:tcPr>
            <w:tcW w:w="591" w:type="dxa"/>
            <w:vAlign w:val="center"/>
          </w:tcPr>
          <w:p w:rsidR="007D6140" w:rsidRDefault="00D65CB7">
            <w:pPr>
              <w:jc w:val="center"/>
              <w:rPr>
                <w:sz w:val="15"/>
                <w:szCs w:val="15"/>
              </w:rPr>
            </w:pPr>
            <w:r>
              <w:rPr>
                <w:sz w:val="15"/>
                <w:szCs w:val="15"/>
              </w:rPr>
              <w:t>12</w:t>
            </w:r>
          </w:p>
        </w:tc>
        <w:tc>
          <w:tcPr>
            <w:tcW w:w="591" w:type="dxa"/>
            <w:vAlign w:val="center"/>
          </w:tcPr>
          <w:p w:rsidR="007D6140" w:rsidRDefault="00D65CB7">
            <w:pPr>
              <w:jc w:val="center"/>
              <w:rPr>
                <w:sz w:val="15"/>
                <w:szCs w:val="15"/>
              </w:rPr>
            </w:pPr>
            <w:r>
              <w:rPr>
                <w:sz w:val="15"/>
                <w:szCs w:val="15"/>
              </w:rPr>
              <w:t>14.7</w:t>
            </w:r>
          </w:p>
        </w:tc>
        <w:tc>
          <w:tcPr>
            <w:tcW w:w="591" w:type="dxa"/>
            <w:gridSpan w:val="2"/>
            <w:vAlign w:val="center"/>
          </w:tcPr>
          <w:p w:rsidR="007D6140" w:rsidRDefault="00D65CB7">
            <w:pPr>
              <w:jc w:val="center"/>
              <w:rPr>
                <w:sz w:val="15"/>
                <w:szCs w:val="15"/>
              </w:rPr>
            </w:pPr>
            <w:r>
              <w:rPr>
                <w:sz w:val="15"/>
                <w:szCs w:val="15"/>
              </w:rPr>
              <w:t>17.4</w:t>
            </w:r>
          </w:p>
        </w:tc>
        <w:tc>
          <w:tcPr>
            <w:tcW w:w="591" w:type="dxa"/>
            <w:vAlign w:val="center"/>
          </w:tcPr>
          <w:p w:rsidR="007D6140" w:rsidRDefault="00D65CB7">
            <w:pPr>
              <w:jc w:val="center"/>
              <w:rPr>
                <w:sz w:val="15"/>
                <w:szCs w:val="15"/>
              </w:rPr>
            </w:pPr>
            <w:r>
              <w:rPr>
                <w:sz w:val="15"/>
                <w:szCs w:val="15"/>
              </w:rPr>
              <w:t>20.2</w:t>
            </w:r>
          </w:p>
        </w:tc>
        <w:tc>
          <w:tcPr>
            <w:tcW w:w="591" w:type="dxa"/>
            <w:vAlign w:val="center"/>
          </w:tcPr>
          <w:p w:rsidR="007D6140" w:rsidRDefault="00D65CB7">
            <w:pPr>
              <w:jc w:val="center"/>
              <w:rPr>
                <w:sz w:val="15"/>
                <w:szCs w:val="15"/>
              </w:rPr>
            </w:pPr>
            <w:r>
              <w:rPr>
                <w:sz w:val="15"/>
                <w:szCs w:val="15"/>
              </w:rPr>
              <w:t>23</w:t>
            </w:r>
          </w:p>
        </w:tc>
        <w:tc>
          <w:tcPr>
            <w:tcW w:w="591" w:type="dxa"/>
            <w:vAlign w:val="center"/>
          </w:tcPr>
          <w:p w:rsidR="007D6140" w:rsidRDefault="00D65CB7">
            <w:pPr>
              <w:jc w:val="center"/>
              <w:rPr>
                <w:sz w:val="15"/>
                <w:szCs w:val="15"/>
              </w:rPr>
            </w:pPr>
            <w:r>
              <w:rPr>
                <w:sz w:val="15"/>
                <w:szCs w:val="15"/>
              </w:rPr>
              <w:t>25.6</w:t>
            </w:r>
          </w:p>
        </w:tc>
        <w:tc>
          <w:tcPr>
            <w:tcW w:w="591" w:type="dxa"/>
            <w:vAlign w:val="center"/>
          </w:tcPr>
          <w:p w:rsidR="007D6140" w:rsidRDefault="00D65CB7">
            <w:pPr>
              <w:jc w:val="center"/>
              <w:rPr>
                <w:sz w:val="15"/>
                <w:szCs w:val="15"/>
              </w:rPr>
            </w:pPr>
            <w:r>
              <w:rPr>
                <w:sz w:val="15"/>
                <w:szCs w:val="15"/>
              </w:rPr>
              <w:t>28.3</w:t>
            </w:r>
          </w:p>
        </w:tc>
        <w:tc>
          <w:tcPr>
            <w:tcW w:w="591" w:type="dxa"/>
            <w:vAlign w:val="center"/>
          </w:tcPr>
          <w:p w:rsidR="007D6140" w:rsidRDefault="00D65CB7">
            <w:pPr>
              <w:jc w:val="center"/>
              <w:rPr>
                <w:sz w:val="15"/>
                <w:szCs w:val="15"/>
              </w:rPr>
            </w:pPr>
            <w:r>
              <w:rPr>
                <w:sz w:val="15"/>
                <w:szCs w:val="15"/>
              </w:rPr>
              <w:t>31</w:t>
            </w:r>
          </w:p>
        </w:tc>
        <w:tc>
          <w:tcPr>
            <w:tcW w:w="591" w:type="dxa"/>
            <w:vAlign w:val="center"/>
          </w:tcPr>
          <w:p w:rsidR="007D6140" w:rsidRDefault="00D65CB7">
            <w:pPr>
              <w:jc w:val="center"/>
              <w:rPr>
                <w:sz w:val="15"/>
                <w:szCs w:val="15"/>
              </w:rPr>
            </w:pPr>
            <w:r>
              <w:rPr>
                <w:sz w:val="15"/>
                <w:szCs w:val="15"/>
              </w:rPr>
              <w:t>33.7</w:t>
            </w:r>
          </w:p>
        </w:tc>
        <w:tc>
          <w:tcPr>
            <w:tcW w:w="591" w:type="dxa"/>
            <w:vAlign w:val="center"/>
          </w:tcPr>
          <w:p w:rsidR="007D6140" w:rsidRDefault="00D65CB7">
            <w:pPr>
              <w:jc w:val="center"/>
              <w:rPr>
                <w:sz w:val="15"/>
                <w:szCs w:val="15"/>
              </w:rPr>
            </w:pPr>
            <w:r>
              <w:rPr>
                <w:sz w:val="15"/>
                <w:szCs w:val="15"/>
              </w:rPr>
              <w:t>36.4</w:t>
            </w:r>
          </w:p>
        </w:tc>
        <w:tc>
          <w:tcPr>
            <w:tcW w:w="591" w:type="dxa"/>
            <w:vAlign w:val="center"/>
          </w:tcPr>
          <w:p w:rsidR="007D6140" w:rsidRDefault="00D65CB7">
            <w:pPr>
              <w:jc w:val="center"/>
              <w:rPr>
                <w:sz w:val="15"/>
                <w:szCs w:val="15"/>
              </w:rPr>
            </w:pPr>
            <w:r>
              <w:rPr>
                <w:sz w:val="15"/>
                <w:szCs w:val="15"/>
              </w:rPr>
              <w:t>39</w:t>
            </w:r>
          </w:p>
        </w:tc>
        <w:tc>
          <w:tcPr>
            <w:tcW w:w="591" w:type="dxa"/>
            <w:vAlign w:val="center"/>
          </w:tcPr>
          <w:p w:rsidR="007D6140" w:rsidRDefault="00D65CB7">
            <w:pPr>
              <w:jc w:val="center"/>
              <w:rPr>
                <w:sz w:val="15"/>
                <w:szCs w:val="15"/>
              </w:rPr>
            </w:pPr>
            <w:r>
              <w:rPr>
                <w:sz w:val="15"/>
                <w:szCs w:val="15"/>
              </w:rPr>
              <w:t>41.8</w:t>
            </w:r>
          </w:p>
        </w:tc>
        <w:tc>
          <w:tcPr>
            <w:tcW w:w="591" w:type="dxa"/>
            <w:vAlign w:val="center"/>
          </w:tcPr>
          <w:p w:rsidR="007D6140" w:rsidRDefault="00D65CB7">
            <w:pPr>
              <w:jc w:val="center"/>
              <w:rPr>
                <w:sz w:val="15"/>
                <w:szCs w:val="15"/>
              </w:rPr>
            </w:pPr>
            <w:r>
              <w:rPr>
                <w:sz w:val="15"/>
                <w:szCs w:val="15"/>
              </w:rPr>
              <w:t>44.5</w:t>
            </w:r>
          </w:p>
        </w:tc>
        <w:tc>
          <w:tcPr>
            <w:tcW w:w="591" w:type="dxa"/>
            <w:vAlign w:val="center"/>
          </w:tcPr>
          <w:p w:rsidR="007D6140" w:rsidRDefault="00D65CB7">
            <w:pPr>
              <w:jc w:val="center"/>
              <w:rPr>
                <w:sz w:val="15"/>
                <w:szCs w:val="15"/>
              </w:rPr>
            </w:pPr>
            <w:r>
              <w:rPr>
                <w:sz w:val="15"/>
                <w:szCs w:val="15"/>
              </w:rPr>
              <w:t>47.2</w:t>
            </w:r>
          </w:p>
        </w:tc>
        <w:tc>
          <w:tcPr>
            <w:tcW w:w="516" w:type="dxa"/>
            <w:vMerge w:val="restart"/>
            <w:vAlign w:val="center"/>
          </w:tcPr>
          <w:p w:rsidR="007D6140" w:rsidRDefault="00D65CB7">
            <w:pPr>
              <w:jc w:val="center"/>
              <w:rPr>
                <w:sz w:val="15"/>
                <w:szCs w:val="15"/>
              </w:rPr>
            </w:pPr>
            <w:r>
              <w:rPr>
                <w:sz w:val="15"/>
                <w:szCs w:val="15"/>
              </w:rPr>
              <w:t>kg/h</w:t>
            </w:r>
          </w:p>
        </w:tc>
      </w:tr>
      <w:tr w:rsidR="007D6140">
        <w:trPr>
          <w:jc w:val="center"/>
        </w:trPr>
        <w:tc>
          <w:tcPr>
            <w:tcW w:w="658" w:type="dxa"/>
            <w:vMerge/>
            <w:vAlign w:val="center"/>
          </w:tcPr>
          <w:p w:rsidR="007D6140" w:rsidRDefault="007D6140">
            <w:pPr>
              <w:jc w:val="center"/>
              <w:rPr>
                <w:color w:val="0000FF"/>
                <w:sz w:val="15"/>
                <w:szCs w:val="15"/>
              </w:rPr>
            </w:pPr>
          </w:p>
        </w:tc>
        <w:tc>
          <w:tcPr>
            <w:tcW w:w="642" w:type="dxa"/>
            <w:vAlign w:val="center"/>
          </w:tcPr>
          <w:p w:rsidR="007D6140" w:rsidRDefault="00D65CB7">
            <w:pPr>
              <w:jc w:val="center"/>
              <w:rPr>
                <w:color w:val="0000FF"/>
                <w:sz w:val="15"/>
                <w:szCs w:val="15"/>
              </w:rPr>
            </w:pPr>
            <w:r>
              <w:rPr>
                <w:sz w:val="15"/>
                <w:szCs w:val="15"/>
              </w:rPr>
              <w:t>Qmax</w:t>
            </w:r>
          </w:p>
        </w:tc>
        <w:tc>
          <w:tcPr>
            <w:tcW w:w="532" w:type="dxa"/>
            <w:vAlign w:val="center"/>
          </w:tcPr>
          <w:p w:rsidR="007D6140" w:rsidRDefault="00D65CB7">
            <w:pPr>
              <w:jc w:val="center"/>
              <w:rPr>
                <w:color w:val="0000FF"/>
                <w:sz w:val="15"/>
                <w:szCs w:val="15"/>
              </w:rPr>
            </w:pPr>
            <w:r>
              <w:rPr>
                <w:sz w:val="15"/>
                <w:szCs w:val="15"/>
              </w:rPr>
              <w:t>56.5</w:t>
            </w:r>
          </w:p>
        </w:tc>
        <w:tc>
          <w:tcPr>
            <w:tcW w:w="591" w:type="dxa"/>
            <w:vAlign w:val="center"/>
          </w:tcPr>
          <w:p w:rsidR="007D6140" w:rsidRDefault="00D65CB7">
            <w:pPr>
              <w:jc w:val="center"/>
              <w:rPr>
                <w:color w:val="0000FF"/>
                <w:sz w:val="15"/>
                <w:szCs w:val="15"/>
              </w:rPr>
            </w:pPr>
            <w:r>
              <w:rPr>
                <w:sz w:val="15"/>
                <w:szCs w:val="15"/>
              </w:rPr>
              <w:t>83</w:t>
            </w:r>
          </w:p>
        </w:tc>
        <w:tc>
          <w:tcPr>
            <w:tcW w:w="591" w:type="dxa"/>
            <w:vAlign w:val="center"/>
          </w:tcPr>
          <w:p w:rsidR="007D6140" w:rsidRDefault="00D65CB7">
            <w:pPr>
              <w:jc w:val="center"/>
              <w:rPr>
                <w:color w:val="0000FF"/>
                <w:sz w:val="15"/>
                <w:szCs w:val="15"/>
              </w:rPr>
            </w:pPr>
            <w:r>
              <w:rPr>
                <w:sz w:val="15"/>
                <w:szCs w:val="15"/>
              </w:rPr>
              <w:t>43.6</w:t>
            </w:r>
          </w:p>
        </w:tc>
        <w:tc>
          <w:tcPr>
            <w:tcW w:w="600" w:type="dxa"/>
            <w:gridSpan w:val="2"/>
            <w:vAlign w:val="center"/>
          </w:tcPr>
          <w:p w:rsidR="007D6140" w:rsidRDefault="00D65CB7">
            <w:pPr>
              <w:jc w:val="center"/>
              <w:rPr>
                <w:color w:val="0000FF"/>
                <w:sz w:val="15"/>
                <w:szCs w:val="15"/>
              </w:rPr>
            </w:pPr>
            <w:r>
              <w:rPr>
                <w:sz w:val="15"/>
                <w:szCs w:val="15"/>
              </w:rPr>
              <w:t>133.5</w:t>
            </w:r>
          </w:p>
        </w:tc>
        <w:tc>
          <w:tcPr>
            <w:tcW w:w="582" w:type="dxa"/>
            <w:vAlign w:val="center"/>
          </w:tcPr>
          <w:p w:rsidR="007D6140" w:rsidRDefault="00D65CB7">
            <w:pPr>
              <w:jc w:val="center"/>
              <w:rPr>
                <w:color w:val="0000FF"/>
                <w:sz w:val="15"/>
                <w:szCs w:val="15"/>
              </w:rPr>
            </w:pPr>
            <w:r>
              <w:rPr>
                <w:sz w:val="15"/>
                <w:szCs w:val="15"/>
              </w:rPr>
              <w:t>158.5</w:t>
            </w:r>
          </w:p>
        </w:tc>
        <w:tc>
          <w:tcPr>
            <w:tcW w:w="591" w:type="dxa"/>
            <w:vAlign w:val="center"/>
          </w:tcPr>
          <w:p w:rsidR="007D6140" w:rsidRDefault="00D65CB7">
            <w:pPr>
              <w:jc w:val="center"/>
              <w:rPr>
                <w:color w:val="0000FF"/>
                <w:sz w:val="15"/>
                <w:szCs w:val="15"/>
              </w:rPr>
            </w:pPr>
            <w:r>
              <w:rPr>
                <w:sz w:val="15"/>
                <w:szCs w:val="15"/>
              </w:rPr>
              <w:t>183.5</w:t>
            </w:r>
          </w:p>
        </w:tc>
        <w:tc>
          <w:tcPr>
            <w:tcW w:w="591" w:type="dxa"/>
            <w:vAlign w:val="center"/>
          </w:tcPr>
          <w:p w:rsidR="007D6140" w:rsidRDefault="00D65CB7">
            <w:pPr>
              <w:jc w:val="center"/>
              <w:rPr>
                <w:color w:val="0000FF"/>
                <w:sz w:val="15"/>
                <w:szCs w:val="15"/>
              </w:rPr>
            </w:pPr>
            <w:r>
              <w:rPr>
                <w:sz w:val="15"/>
                <w:szCs w:val="15"/>
              </w:rPr>
              <w:t>208</w:t>
            </w:r>
          </w:p>
        </w:tc>
        <w:tc>
          <w:tcPr>
            <w:tcW w:w="591" w:type="dxa"/>
            <w:vAlign w:val="center"/>
          </w:tcPr>
          <w:p w:rsidR="007D6140" w:rsidRDefault="00D65CB7">
            <w:pPr>
              <w:jc w:val="center"/>
              <w:rPr>
                <w:color w:val="0000FF"/>
                <w:sz w:val="15"/>
                <w:szCs w:val="15"/>
              </w:rPr>
            </w:pPr>
            <w:r>
              <w:rPr>
                <w:sz w:val="15"/>
                <w:szCs w:val="15"/>
              </w:rPr>
              <w:t>233</w:t>
            </w:r>
          </w:p>
        </w:tc>
        <w:tc>
          <w:tcPr>
            <w:tcW w:w="591" w:type="dxa"/>
            <w:vAlign w:val="center"/>
          </w:tcPr>
          <w:p w:rsidR="007D6140" w:rsidRDefault="00D65CB7">
            <w:pPr>
              <w:jc w:val="center"/>
              <w:rPr>
                <w:color w:val="0000FF"/>
                <w:sz w:val="15"/>
                <w:szCs w:val="15"/>
              </w:rPr>
            </w:pPr>
            <w:r>
              <w:rPr>
                <w:sz w:val="15"/>
                <w:szCs w:val="15"/>
              </w:rPr>
              <w:t>257.5</w:t>
            </w:r>
          </w:p>
        </w:tc>
        <w:tc>
          <w:tcPr>
            <w:tcW w:w="591" w:type="dxa"/>
            <w:vAlign w:val="center"/>
          </w:tcPr>
          <w:p w:rsidR="007D6140" w:rsidRDefault="00D65CB7">
            <w:pPr>
              <w:jc w:val="center"/>
              <w:rPr>
                <w:color w:val="0000FF"/>
                <w:sz w:val="15"/>
                <w:szCs w:val="15"/>
              </w:rPr>
            </w:pPr>
            <w:r>
              <w:rPr>
                <w:sz w:val="15"/>
                <w:szCs w:val="15"/>
              </w:rPr>
              <w:t>282</w:t>
            </w:r>
          </w:p>
        </w:tc>
        <w:tc>
          <w:tcPr>
            <w:tcW w:w="591" w:type="dxa"/>
            <w:vAlign w:val="center"/>
          </w:tcPr>
          <w:p w:rsidR="007D6140" w:rsidRDefault="00D65CB7">
            <w:pPr>
              <w:jc w:val="center"/>
              <w:rPr>
                <w:color w:val="0000FF"/>
                <w:sz w:val="15"/>
                <w:szCs w:val="15"/>
              </w:rPr>
            </w:pPr>
            <w:r>
              <w:rPr>
                <w:sz w:val="15"/>
                <w:szCs w:val="15"/>
              </w:rPr>
              <w:t>306.5</w:t>
            </w:r>
          </w:p>
        </w:tc>
        <w:tc>
          <w:tcPr>
            <w:tcW w:w="591" w:type="dxa"/>
            <w:vAlign w:val="center"/>
          </w:tcPr>
          <w:p w:rsidR="007D6140" w:rsidRDefault="00D65CB7">
            <w:pPr>
              <w:jc w:val="center"/>
              <w:rPr>
                <w:color w:val="0000FF"/>
                <w:sz w:val="15"/>
                <w:szCs w:val="15"/>
              </w:rPr>
            </w:pPr>
            <w:r>
              <w:rPr>
                <w:sz w:val="15"/>
                <w:szCs w:val="15"/>
              </w:rPr>
              <w:t>331</w:t>
            </w:r>
          </w:p>
        </w:tc>
        <w:tc>
          <w:tcPr>
            <w:tcW w:w="591" w:type="dxa"/>
            <w:vAlign w:val="center"/>
          </w:tcPr>
          <w:p w:rsidR="007D6140" w:rsidRDefault="00D65CB7">
            <w:pPr>
              <w:jc w:val="center"/>
              <w:rPr>
                <w:color w:val="0000FF"/>
                <w:sz w:val="15"/>
                <w:szCs w:val="15"/>
              </w:rPr>
            </w:pPr>
            <w:r>
              <w:rPr>
                <w:sz w:val="15"/>
                <w:szCs w:val="15"/>
              </w:rPr>
              <w:t>355.5</w:t>
            </w:r>
          </w:p>
        </w:tc>
        <w:tc>
          <w:tcPr>
            <w:tcW w:w="591" w:type="dxa"/>
            <w:vAlign w:val="center"/>
          </w:tcPr>
          <w:p w:rsidR="007D6140" w:rsidRDefault="00D65CB7">
            <w:pPr>
              <w:jc w:val="center"/>
              <w:rPr>
                <w:color w:val="0000FF"/>
                <w:sz w:val="15"/>
                <w:szCs w:val="15"/>
              </w:rPr>
            </w:pPr>
            <w:r>
              <w:rPr>
                <w:sz w:val="15"/>
                <w:szCs w:val="15"/>
              </w:rPr>
              <w:t>380</w:t>
            </w:r>
          </w:p>
        </w:tc>
        <w:tc>
          <w:tcPr>
            <w:tcW w:w="591" w:type="dxa"/>
            <w:vAlign w:val="center"/>
          </w:tcPr>
          <w:p w:rsidR="007D6140" w:rsidRDefault="00D65CB7">
            <w:pPr>
              <w:jc w:val="center"/>
              <w:rPr>
                <w:color w:val="0000FF"/>
                <w:sz w:val="15"/>
                <w:szCs w:val="15"/>
              </w:rPr>
            </w:pPr>
            <w:r>
              <w:rPr>
                <w:sz w:val="15"/>
                <w:szCs w:val="15"/>
              </w:rPr>
              <w:t>404.5</w:t>
            </w:r>
          </w:p>
        </w:tc>
        <w:tc>
          <w:tcPr>
            <w:tcW w:w="591" w:type="dxa"/>
            <w:vAlign w:val="center"/>
          </w:tcPr>
          <w:p w:rsidR="007D6140" w:rsidRDefault="00D65CB7">
            <w:pPr>
              <w:jc w:val="center"/>
              <w:rPr>
                <w:color w:val="0000FF"/>
                <w:sz w:val="15"/>
                <w:szCs w:val="15"/>
              </w:rPr>
            </w:pPr>
            <w:r>
              <w:rPr>
                <w:sz w:val="15"/>
                <w:szCs w:val="15"/>
              </w:rPr>
              <w:t>429</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DN25</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9.6</w:t>
            </w:r>
          </w:p>
        </w:tc>
        <w:tc>
          <w:tcPr>
            <w:tcW w:w="591" w:type="dxa"/>
            <w:vAlign w:val="center"/>
          </w:tcPr>
          <w:p w:rsidR="007D6140" w:rsidRDefault="00D65CB7">
            <w:pPr>
              <w:jc w:val="center"/>
              <w:rPr>
                <w:sz w:val="15"/>
                <w:szCs w:val="15"/>
              </w:rPr>
            </w:pPr>
            <w:r>
              <w:rPr>
                <w:sz w:val="15"/>
                <w:szCs w:val="15"/>
              </w:rPr>
              <w:t>14</w:t>
            </w:r>
          </w:p>
        </w:tc>
        <w:tc>
          <w:tcPr>
            <w:tcW w:w="591" w:type="dxa"/>
            <w:vAlign w:val="center"/>
          </w:tcPr>
          <w:p w:rsidR="007D6140" w:rsidRDefault="00D65CB7">
            <w:pPr>
              <w:jc w:val="center"/>
              <w:rPr>
                <w:sz w:val="15"/>
                <w:szCs w:val="15"/>
              </w:rPr>
            </w:pPr>
            <w:r>
              <w:rPr>
                <w:sz w:val="15"/>
                <w:szCs w:val="15"/>
              </w:rPr>
              <w:t>18.53</w:t>
            </w:r>
          </w:p>
        </w:tc>
        <w:tc>
          <w:tcPr>
            <w:tcW w:w="591" w:type="dxa"/>
            <w:vAlign w:val="center"/>
          </w:tcPr>
          <w:p w:rsidR="007D6140" w:rsidRDefault="00D65CB7">
            <w:pPr>
              <w:jc w:val="center"/>
              <w:rPr>
                <w:sz w:val="15"/>
                <w:szCs w:val="15"/>
              </w:rPr>
            </w:pPr>
            <w:r>
              <w:rPr>
                <w:sz w:val="15"/>
                <w:szCs w:val="15"/>
              </w:rPr>
              <w:t>22.7</w:t>
            </w:r>
          </w:p>
        </w:tc>
        <w:tc>
          <w:tcPr>
            <w:tcW w:w="591" w:type="dxa"/>
            <w:gridSpan w:val="2"/>
            <w:vAlign w:val="center"/>
          </w:tcPr>
          <w:p w:rsidR="007D6140" w:rsidRDefault="00D65CB7">
            <w:pPr>
              <w:jc w:val="center"/>
              <w:rPr>
                <w:sz w:val="15"/>
                <w:szCs w:val="15"/>
              </w:rPr>
            </w:pPr>
            <w:r>
              <w:rPr>
                <w:sz w:val="15"/>
                <w:szCs w:val="15"/>
              </w:rPr>
              <w:t>27</w:t>
            </w:r>
          </w:p>
        </w:tc>
        <w:tc>
          <w:tcPr>
            <w:tcW w:w="591" w:type="dxa"/>
            <w:vAlign w:val="center"/>
          </w:tcPr>
          <w:p w:rsidR="007D6140" w:rsidRDefault="00D65CB7">
            <w:pPr>
              <w:jc w:val="center"/>
              <w:rPr>
                <w:sz w:val="15"/>
                <w:szCs w:val="15"/>
              </w:rPr>
            </w:pPr>
            <w:r>
              <w:rPr>
                <w:sz w:val="15"/>
                <w:szCs w:val="15"/>
              </w:rPr>
              <w:t>31.2</w:t>
            </w:r>
          </w:p>
        </w:tc>
        <w:tc>
          <w:tcPr>
            <w:tcW w:w="591" w:type="dxa"/>
            <w:vAlign w:val="center"/>
          </w:tcPr>
          <w:p w:rsidR="007D6140" w:rsidRDefault="00D65CB7">
            <w:pPr>
              <w:jc w:val="center"/>
              <w:rPr>
                <w:sz w:val="15"/>
                <w:szCs w:val="15"/>
              </w:rPr>
            </w:pPr>
            <w:r>
              <w:rPr>
                <w:sz w:val="15"/>
                <w:szCs w:val="15"/>
              </w:rPr>
              <w:t>35.3</w:t>
            </w:r>
          </w:p>
        </w:tc>
        <w:tc>
          <w:tcPr>
            <w:tcW w:w="591" w:type="dxa"/>
            <w:vAlign w:val="center"/>
          </w:tcPr>
          <w:p w:rsidR="007D6140" w:rsidRDefault="00D65CB7">
            <w:pPr>
              <w:jc w:val="center"/>
              <w:rPr>
                <w:sz w:val="15"/>
                <w:szCs w:val="15"/>
              </w:rPr>
            </w:pPr>
            <w:r>
              <w:rPr>
                <w:sz w:val="15"/>
                <w:szCs w:val="15"/>
              </w:rPr>
              <w:t>39.6</w:t>
            </w:r>
          </w:p>
        </w:tc>
        <w:tc>
          <w:tcPr>
            <w:tcW w:w="591" w:type="dxa"/>
            <w:vAlign w:val="center"/>
          </w:tcPr>
          <w:p w:rsidR="007D6140" w:rsidRDefault="00D65CB7">
            <w:pPr>
              <w:jc w:val="center"/>
              <w:rPr>
                <w:sz w:val="15"/>
                <w:szCs w:val="15"/>
              </w:rPr>
            </w:pPr>
            <w:r>
              <w:rPr>
                <w:sz w:val="15"/>
                <w:szCs w:val="15"/>
              </w:rPr>
              <w:t>43.7</w:t>
            </w:r>
          </w:p>
        </w:tc>
        <w:tc>
          <w:tcPr>
            <w:tcW w:w="591" w:type="dxa"/>
            <w:vAlign w:val="center"/>
          </w:tcPr>
          <w:p w:rsidR="007D6140" w:rsidRDefault="00D65CB7">
            <w:pPr>
              <w:jc w:val="center"/>
              <w:rPr>
                <w:sz w:val="15"/>
                <w:szCs w:val="15"/>
              </w:rPr>
            </w:pPr>
            <w:r>
              <w:rPr>
                <w:sz w:val="15"/>
                <w:szCs w:val="15"/>
              </w:rPr>
              <w:t>48</w:t>
            </w:r>
          </w:p>
        </w:tc>
        <w:tc>
          <w:tcPr>
            <w:tcW w:w="591" w:type="dxa"/>
            <w:vAlign w:val="center"/>
          </w:tcPr>
          <w:p w:rsidR="007D6140" w:rsidRDefault="00D65CB7">
            <w:pPr>
              <w:jc w:val="center"/>
              <w:rPr>
                <w:sz w:val="15"/>
                <w:szCs w:val="15"/>
              </w:rPr>
            </w:pPr>
            <w:r>
              <w:rPr>
                <w:sz w:val="15"/>
                <w:szCs w:val="15"/>
              </w:rPr>
              <w:t>52</w:t>
            </w:r>
          </w:p>
        </w:tc>
        <w:tc>
          <w:tcPr>
            <w:tcW w:w="591" w:type="dxa"/>
            <w:vAlign w:val="center"/>
          </w:tcPr>
          <w:p w:rsidR="007D6140" w:rsidRDefault="00D65CB7">
            <w:pPr>
              <w:jc w:val="center"/>
              <w:rPr>
                <w:sz w:val="15"/>
                <w:szCs w:val="15"/>
              </w:rPr>
            </w:pPr>
            <w:r>
              <w:rPr>
                <w:sz w:val="15"/>
                <w:szCs w:val="15"/>
              </w:rPr>
              <w:t>56.2</w:t>
            </w:r>
          </w:p>
        </w:tc>
        <w:tc>
          <w:tcPr>
            <w:tcW w:w="591" w:type="dxa"/>
            <w:vAlign w:val="center"/>
          </w:tcPr>
          <w:p w:rsidR="007D6140" w:rsidRDefault="00D65CB7">
            <w:pPr>
              <w:jc w:val="center"/>
              <w:rPr>
                <w:sz w:val="15"/>
                <w:szCs w:val="15"/>
              </w:rPr>
            </w:pPr>
            <w:r>
              <w:rPr>
                <w:sz w:val="15"/>
                <w:szCs w:val="15"/>
              </w:rPr>
              <w:t>60.4</w:t>
            </w:r>
          </w:p>
        </w:tc>
        <w:tc>
          <w:tcPr>
            <w:tcW w:w="591" w:type="dxa"/>
            <w:vAlign w:val="center"/>
          </w:tcPr>
          <w:p w:rsidR="007D6140" w:rsidRDefault="00D65CB7">
            <w:pPr>
              <w:jc w:val="center"/>
              <w:rPr>
                <w:sz w:val="15"/>
                <w:szCs w:val="15"/>
              </w:rPr>
            </w:pPr>
            <w:r>
              <w:rPr>
                <w:sz w:val="15"/>
                <w:szCs w:val="15"/>
              </w:rPr>
              <w:t>64.6</w:t>
            </w:r>
          </w:p>
        </w:tc>
        <w:tc>
          <w:tcPr>
            <w:tcW w:w="591" w:type="dxa"/>
            <w:vAlign w:val="center"/>
          </w:tcPr>
          <w:p w:rsidR="007D6140" w:rsidRDefault="00D65CB7">
            <w:pPr>
              <w:jc w:val="center"/>
              <w:rPr>
                <w:sz w:val="15"/>
                <w:szCs w:val="15"/>
              </w:rPr>
            </w:pPr>
            <w:r>
              <w:rPr>
                <w:sz w:val="15"/>
                <w:szCs w:val="15"/>
              </w:rPr>
              <w:t>68.7</w:t>
            </w:r>
          </w:p>
        </w:tc>
        <w:tc>
          <w:tcPr>
            <w:tcW w:w="591" w:type="dxa"/>
            <w:vAlign w:val="center"/>
          </w:tcPr>
          <w:p w:rsidR="007D6140" w:rsidRDefault="00D65CB7">
            <w:pPr>
              <w:jc w:val="center"/>
              <w:rPr>
                <w:sz w:val="15"/>
                <w:szCs w:val="15"/>
              </w:rPr>
            </w:pPr>
            <w:r>
              <w:rPr>
                <w:sz w:val="15"/>
                <w:szCs w:val="15"/>
              </w:rPr>
              <w:t>72.9</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79.1</w:t>
            </w:r>
          </w:p>
        </w:tc>
        <w:tc>
          <w:tcPr>
            <w:tcW w:w="591" w:type="dxa"/>
            <w:vAlign w:val="center"/>
          </w:tcPr>
          <w:p w:rsidR="007D6140" w:rsidRDefault="00D65CB7">
            <w:pPr>
              <w:jc w:val="center"/>
              <w:rPr>
                <w:sz w:val="15"/>
                <w:szCs w:val="15"/>
              </w:rPr>
            </w:pPr>
            <w:r>
              <w:rPr>
                <w:sz w:val="15"/>
                <w:szCs w:val="15"/>
              </w:rPr>
              <w:t>116.2</w:t>
            </w:r>
          </w:p>
        </w:tc>
        <w:tc>
          <w:tcPr>
            <w:tcW w:w="591" w:type="dxa"/>
            <w:vAlign w:val="center"/>
          </w:tcPr>
          <w:p w:rsidR="007D6140" w:rsidRDefault="00D65CB7">
            <w:pPr>
              <w:jc w:val="center"/>
              <w:rPr>
                <w:sz w:val="15"/>
                <w:szCs w:val="15"/>
              </w:rPr>
            </w:pPr>
            <w:r>
              <w:rPr>
                <w:sz w:val="15"/>
                <w:szCs w:val="15"/>
              </w:rPr>
              <w:t>152.6</w:t>
            </w:r>
          </w:p>
        </w:tc>
        <w:tc>
          <w:tcPr>
            <w:tcW w:w="591" w:type="dxa"/>
            <w:vAlign w:val="center"/>
          </w:tcPr>
          <w:p w:rsidR="007D6140" w:rsidRDefault="00D65CB7">
            <w:pPr>
              <w:jc w:val="center"/>
              <w:rPr>
                <w:sz w:val="15"/>
                <w:szCs w:val="15"/>
              </w:rPr>
            </w:pPr>
            <w:r>
              <w:rPr>
                <w:sz w:val="15"/>
                <w:szCs w:val="15"/>
              </w:rPr>
              <w:t>186.9</w:t>
            </w:r>
          </w:p>
        </w:tc>
        <w:tc>
          <w:tcPr>
            <w:tcW w:w="591" w:type="dxa"/>
            <w:gridSpan w:val="2"/>
            <w:vAlign w:val="center"/>
          </w:tcPr>
          <w:p w:rsidR="007D6140" w:rsidRDefault="00D65CB7">
            <w:pPr>
              <w:jc w:val="center"/>
              <w:rPr>
                <w:sz w:val="15"/>
                <w:szCs w:val="15"/>
              </w:rPr>
            </w:pPr>
            <w:r>
              <w:rPr>
                <w:sz w:val="15"/>
                <w:szCs w:val="15"/>
              </w:rPr>
              <w:t>222</w:t>
            </w:r>
          </w:p>
        </w:tc>
        <w:tc>
          <w:tcPr>
            <w:tcW w:w="591" w:type="dxa"/>
            <w:vAlign w:val="center"/>
          </w:tcPr>
          <w:p w:rsidR="007D6140" w:rsidRDefault="00D65CB7">
            <w:pPr>
              <w:jc w:val="center"/>
              <w:rPr>
                <w:sz w:val="15"/>
                <w:szCs w:val="15"/>
              </w:rPr>
            </w:pPr>
            <w:r>
              <w:rPr>
                <w:sz w:val="15"/>
                <w:szCs w:val="15"/>
              </w:rPr>
              <w:t>256.9</w:t>
            </w:r>
          </w:p>
        </w:tc>
        <w:tc>
          <w:tcPr>
            <w:tcW w:w="591" w:type="dxa"/>
            <w:vAlign w:val="center"/>
          </w:tcPr>
          <w:p w:rsidR="007D6140" w:rsidRDefault="00D65CB7">
            <w:pPr>
              <w:jc w:val="center"/>
              <w:rPr>
                <w:sz w:val="15"/>
                <w:szCs w:val="15"/>
              </w:rPr>
            </w:pPr>
            <w:r>
              <w:rPr>
                <w:sz w:val="15"/>
                <w:szCs w:val="15"/>
              </w:rPr>
              <w:t>291.2</w:t>
            </w:r>
          </w:p>
        </w:tc>
        <w:tc>
          <w:tcPr>
            <w:tcW w:w="591" w:type="dxa"/>
            <w:vAlign w:val="center"/>
          </w:tcPr>
          <w:p w:rsidR="007D6140" w:rsidRDefault="00D65CB7">
            <w:pPr>
              <w:jc w:val="center"/>
              <w:rPr>
                <w:sz w:val="15"/>
                <w:szCs w:val="15"/>
              </w:rPr>
            </w:pPr>
            <w:r>
              <w:rPr>
                <w:sz w:val="15"/>
                <w:szCs w:val="15"/>
              </w:rPr>
              <w:t>326.2</w:t>
            </w:r>
          </w:p>
        </w:tc>
        <w:tc>
          <w:tcPr>
            <w:tcW w:w="591" w:type="dxa"/>
            <w:vAlign w:val="center"/>
          </w:tcPr>
          <w:p w:rsidR="007D6140" w:rsidRDefault="00D65CB7">
            <w:pPr>
              <w:jc w:val="center"/>
              <w:rPr>
                <w:sz w:val="15"/>
                <w:szCs w:val="15"/>
              </w:rPr>
            </w:pPr>
            <w:r>
              <w:rPr>
                <w:sz w:val="15"/>
                <w:szCs w:val="15"/>
              </w:rPr>
              <w:t>360.5</w:t>
            </w:r>
          </w:p>
        </w:tc>
        <w:tc>
          <w:tcPr>
            <w:tcW w:w="591" w:type="dxa"/>
            <w:vAlign w:val="center"/>
          </w:tcPr>
          <w:p w:rsidR="007D6140" w:rsidRDefault="00D65CB7">
            <w:pPr>
              <w:jc w:val="center"/>
              <w:rPr>
                <w:sz w:val="15"/>
                <w:szCs w:val="15"/>
              </w:rPr>
            </w:pPr>
            <w:r>
              <w:rPr>
                <w:sz w:val="15"/>
                <w:szCs w:val="15"/>
              </w:rPr>
              <w:t>394.8</w:t>
            </w:r>
          </w:p>
        </w:tc>
        <w:tc>
          <w:tcPr>
            <w:tcW w:w="591" w:type="dxa"/>
            <w:vAlign w:val="center"/>
          </w:tcPr>
          <w:p w:rsidR="007D6140" w:rsidRDefault="00D65CB7">
            <w:pPr>
              <w:jc w:val="center"/>
              <w:rPr>
                <w:sz w:val="15"/>
                <w:szCs w:val="15"/>
              </w:rPr>
            </w:pPr>
            <w:r>
              <w:rPr>
                <w:sz w:val="15"/>
                <w:szCs w:val="15"/>
              </w:rPr>
              <w:t>429.1</w:t>
            </w:r>
          </w:p>
        </w:tc>
        <w:tc>
          <w:tcPr>
            <w:tcW w:w="591" w:type="dxa"/>
            <w:vAlign w:val="center"/>
          </w:tcPr>
          <w:p w:rsidR="007D6140" w:rsidRDefault="00D65CB7">
            <w:pPr>
              <w:jc w:val="center"/>
              <w:rPr>
                <w:sz w:val="15"/>
                <w:szCs w:val="15"/>
              </w:rPr>
            </w:pPr>
            <w:r>
              <w:rPr>
                <w:sz w:val="15"/>
                <w:szCs w:val="15"/>
              </w:rPr>
              <w:t>463.4</w:t>
            </w:r>
          </w:p>
        </w:tc>
        <w:tc>
          <w:tcPr>
            <w:tcW w:w="591" w:type="dxa"/>
            <w:vAlign w:val="center"/>
          </w:tcPr>
          <w:p w:rsidR="007D6140" w:rsidRDefault="00D65CB7">
            <w:pPr>
              <w:jc w:val="center"/>
              <w:rPr>
                <w:sz w:val="15"/>
                <w:szCs w:val="15"/>
              </w:rPr>
            </w:pPr>
            <w:r>
              <w:rPr>
                <w:sz w:val="15"/>
                <w:szCs w:val="15"/>
              </w:rPr>
              <w:t>498</w:t>
            </w:r>
          </w:p>
        </w:tc>
        <w:tc>
          <w:tcPr>
            <w:tcW w:w="591" w:type="dxa"/>
            <w:vAlign w:val="center"/>
          </w:tcPr>
          <w:p w:rsidR="007D6140" w:rsidRDefault="00D65CB7">
            <w:pPr>
              <w:jc w:val="center"/>
              <w:rPr>
                <w:sz w:val="15"/>
                <w:szCs w:val="15"/>
              </w:rPr>
            </w:pPr>
            <w:r>
              <w:rPr>
                <w:sz w:val="15"/>
                <w:szCs w:val="15"/>
              </w:rPr>
              <w:t>532</w:t>
            </w:r>
          </w:p>
        </w:tc>
        <w:tc>
          <w:tcPr>
            <w:tcW w:w="591" w:type="dxa"/>
            <w:vAlign w:val="center"/>
          </w:tcPr>
          <w:p w:rsidR="007D6140" w:rsidRDefault="00D65CB7">
            <w:pPr>
              <w:jc w:val="center"/>
              <w:rPr>
                <w:sz w:val="15"/>
                <w:szCs w:val="15"/>
              </w:rPr>
            </w:pPr>
            <w:r>
              <w:rPr>
                <w:sz w:val="15"/>
                <w:szCs w:val="15"/>
              </w:rPr>
              <w:t>566.3</w:t>
            </w:r>
          </w:p>
        </w:tc>
        <w:tc>
          <w:tcPr>
            <w:tcW w:w="591" w:type="dxa"/>
            <w:vAlign w:val="center"/>
          </w:tcPr>
          <w:p w:rsidR="007D6140" w:rsidRDefault="00D65CB7">
            <w:pPr>
              <w:jc w:val="center"/>
              <w:rPr>
                <w:sz w:val="15"/>
                <w:szCs w:val="15"/>
              </w:rPr>
            </w:pPr>
            <w:r>
              <w:rPr>
                <w:sz w:val="15"/>
                <w:szCs w:val="15"/>
              </w:rPr>
              <w:t>600.6</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DN40</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24.9</w:t>
            </w:r>
          </w:p>
        </w:tc>
        <w:tc>
          <w:tcPr>
            <w:tcW w:w="591" w:type="dxa"/>
            <w:vAlign w:val="center"/>
          </w:tcPr>
          <w:p w:rsidR="007D6140" w:rsidRDefault="00D65CB7">
            <w:pPr>
              <w:jc w:val="center"/>
              <w:rPr>
                <w:sz w:val="15"/>
                <w:szCs w:val="15"/>
              </w:rPr>
            </w:pPr>
            <w:r>
              <w:rPr>
                <w:sz w:val="15"/>
                <w:szCs w:val="15"/>
              </w:rPr>
              <w:t>36.5</w:t>
            </w:r>
          </w:p>
        </w:tc>
        <w:tc>
          <w:tcPr>
            <w:tcW w:w="591" w:type="dxa"/>
            <w:vAlign w:val="center"/>
          </w:tcPr>
          <w:p w:rsidR="007D6140" w:rsidRDefault="00D65CB7">
            <w:pPr>
              <w:jc w:val="center"/>
              <w:rPr>
                <w:sz w:val="15"/>
                <w:szCs w:val="15"/>
              </w:rPr>
            </w:pPr>
            <w:r>
              <w:rPr>
                <w:sz w:val="15"/>
                <w:szCs w:val="15"/>
              </w:rPr>
              <w:t>48</w:t>
            </w:r>
          </w:p>
        </w:tc>
        <w:tc>
          <w:tcPr>
            <w:tcW w:w="591" w:type="dxa"/>
            <w:vAlign w:val="center"/>
          </w:tcPr>
          <w:p w:rsidR="007D6140" w:rsidRDefault="00D65CB7">
            <w:pPr>
              <w:jc w:val="center"/>
              <w:rPr>
                <w:sz w:val="15"/>
                <w:szCs w:val="15"/>
              </w:rPr>
            </w:pPr>
            <w:r>
              <w:rPr>
                <w:sz w:val="15"/>
                <w:szCs w:val="15"/>
              </w:rPr>
              <w:t>58.7</w:t>
            </w:r>
          </w:p>
        </w:tc>
        <w:tc>
          <w:tcPr>
            <w:tcW w:w="591" w:type="dxa"/>
            <w:gridSpan w:val="2"/>
            <w:vAlign w:val="center"/>
          </w:tcPr>
          <w:p w:rsidR="007D6140" w:rsidRDefault="00D65CB7">
            <w:pPr>
              <w:jc w:val="center"/>
              <w:rPr>
                <w:sz w:val="15"/>
                <w:szCs w:val="15"/>
              </w:rPr>
            </w:pPr>
            <w:r>
              <w:rPr>
                <w:sz w:val="15"/>
                <w:szCs w:val="15"/>
              </w:rPr>
              <w:t>69.7</w:t>
            </w:r>
          </w:p>
        </w:tc>
        <w:tc>
          <w:tcPr>
            <w:tcW w:w="591" w:type="dxa"/>
            <w:vAlign w:val="center"/>
          </w:tcPr>
          <w:p w:rsidR="007D6140" w:rsidRDefault="00D65CB7">
            <w:pPr>
              <w:jc w:val="center"/>
              <w:rPr>
                <w:sz w:val="15"/>
                <w:szCs w:val="15"/>
              </w:rPr>
            </w:pPr>
            <w:r>
              <w:rPr>
                <w:sz w:val="15"/>
                <w:szCs w:val="15"/>
              </w:rPr>
              <w:t>80.7</w:t>
            </w:r>
          </w:p>
        </w:tc>
        <w:tc>
          <w:tcPr>
            <w:tcW w:w="591" w:type="dxa"/>
            <w:vAlign w:val="center"/>
          </w:tcPr>
          <w:p w:rsidR="007D6140" w:rsidRDefault="00D65CB7">
            <w:pPr>
              <w:jc w:val="center"/>
              <w:rPr>
                <w:sz w:val="15"/>
                <w:szCs w:val="15"/>
              </w:rPr>
            </w:pPr>
            <w:r>
              <w:rPr>
                <w:sz w:val="15"/>
                <w:szCs w:val="15"/>
              </w:rPr>
              <w:t>91.5</w:t>
            </w:r>
          </w:p>
        </w:tc>
        <w:tc>
          <w:tcPr>
            <w:tcW w:w="591" w:type="dxa"/>
            <w:vAlign w:val="center"/>
          </w:tcPr>
          <w:p w:rsidR="007D6140" w:rsidRDefault="00D65CB7">
            <w:pPr>
              <w:jc w:val="center"/>
              <w:rPr>
                <w:sz w:val="15"/>
                <w:szCs w:val="15"/>
              </w:rPr>
            </w:pPr>
            <w:r>
              <w:rPr>
                <w:sz w:val="15"/>
                <w:szCs w:val="15"/>
              </w:rPr>
              <w:t>102.5</w:t>
            </w:r>
          </w:p>
        </w:tc>
        <w:tc>
          <w:tcPr>
            <w:tcW w:w="591" w:type="dxa"/>
            <w:vAlign w:val="center"/>
          </w:tcPr>
          <w:p w:rsidR="007D6140" w:rsidRDefault="00D65CB7">
            <w:pPr>
              <w:jc w:val="center"/>
              <w:rPr>
                <w:sz w:val="15"/>
                <w:szCs w:val="15"/>
              </w:rPr>
            </w:pPr>
            <w:r>
              <w:rPr>
                <w:sz w:val="15"/>
                <w:szCs w:val="15"/>
              </w:rPr>
              <w:t>113</w:t>
            </w:r>
          </w:p>
        </w:tc>
        <w:tc>
          <w:tcPr>
            <w:tcW w:w="591" w:type="dxa"/>
            <w:vAlign w:val="center"/>
          </w:tcPr>
          <w:p w:rsidR="007D6140" w:rsidRDefault="00D65CB7">
            <w:pPr>
              <w:jc w:val="center"/>
              <w:rPr>
                <w:sz w:val="15"/>
                <w:szCs w:val="15"/>
              </w:rPr>
            </w:pPr>
            <w:r>
              <w:rPr>
                <w:sz w:val="15"/>
                <w:szCs w:val="15"/>
              </w:rPr>
              <w:t>124</w:t>
            </w:r>
          </w:p>
        </w:tc>
        <w:tc>
          <w:tcPr>
            <w:tcW w:w="591" w:type="dxa"/>
            <w:vAlign w:val="center"/>
          </w:tcPr>
          <w:p w:rsidR="007D6140" w:rsidRDefault="00D65CB7">
            <w:pPr>
              <w:jc w:val="center"/>
              <w:rPr>
                <w:sz w:val="15"/>
                <w:szCs w:val="15"/>
              </w:rPr>
            </w:pPr>
            <w:r>
              <w:rPr>
                <w:sz w:val="15"/>
                <w:szCs w:val="15"/>
              </w:rPr>
              <w:t>135</w:t>
            </w:r>
          </w:p>
        </w:tc>
        <w:tc>
          <w:tcPr>
            <w:tcW w:w="591" w:type="dxa"/>
            <w:vAlign w:val="center"/>
          </w:tcPr>
          <w:p w:rsidR="007D6140" w:rsidRDefault="00D65CB7">
            <w:pPr>
              <w:jc w:val="center"/>
              <w:rPr>
                <w:sz w:val="15"/>
                <w:szCs w:val="15"/>
              </w:rPr>
            </w:pPr>
            <w:r>
              <w:rPr>
                <w:sz w:val="15"/>
                <w:szCs w:val="15"/>
              </w:rPr>
              <w:t>145.6</w:t>
            </w:r>
          </w:p>
        </w:tc>
        <w:tc>
          <w:tcPr>
            <w:tcW w:w="591" w:type="dxa"/>
            <w:vAlign w:val="center"/>
          </w:tcPr>
          <w:p w:rsidR="007D6140" w:rsidRDefault="00D65CB7">
            <w:pPr>
              <w:jc w:val="center"/>
              <w:rPr>
                <w:sz w:val="15"/>
                <w:szCs w:val="15"/>
              </w:rPr>
            </w:pPr>
            <w:r>
              <w:rPr>
                <w:sz w:val="15"/>
                <w:szCs w:val="15"/>
              </w:rPr>
              <w:t>156.4</w:t>
            </w:r>
          </w:p>
        </w:tc>
        <w:tc>
          <w:tcPr>
            <w:tcW w:w="591" w:type="dxa"/>
            <w:vAlign w:val="center"/>
          </w:tcPr>
          <w:p w:rsidR="007D6140" w:rsidRDefault="00D65CB7">
            <w:pPr>
              <w:jc w:val="center"/>
              <w:rPr>
                <w:sz w:val="15"/>
                <w:szCs w:val="15"/>
              </w:rPr>
            </w:pPr>
            <w:r>
              <w:rPr>
                <w:sz w:val="15"/>
                <w:szCs w:val="15"/>
              </w:rPr>
              <w:t>167.2</w:t>
            </w:r>
          </w:p>
        </w:tc>
        <w:tc>
          <w:tcPr>
            <w:tcW w:w="591" w:type="dxa"/>
            <w:vAlign w:val="center"/>
          </w:tcPr>
          <w:p w:rsidR="007D6140" w:rsidRDefault="00D65CB7">
            <w:pPr>
              <w:jc w:val="center"/>
              <w:rPr>
                <w:sz w:val="15"/>
                <w:szCs w:val="15"/>
              </w:rPr>
            </w:pPr>
            <w:r>
              <w:rPr>
                <w:sz w:val="15"/>
                <w:szCs w:val="15"/>
              </w:rPr>
              <w:t>180</w:t>
            </w:r>
          </w:p>
        </w:tc>
        <w:tc>
          <w:tcPr>
            <w:tcW w:w="591" w:type="dxa"/>
            <w:vAlign w:val="center"/>
          </w:tcPr>
          <w:p w:rsidR="007D6140" w:rsidRDefault="00D65CB7">
            <w:pPr>
              <w:jc w:val="center"/>
              <w:rPr>
                <w:sz w:val="15"/>
                <w:szCs w:val="15"/>
              </w:rPr>
            </w:pPr>
            <w:r>
              <w:rPr>
                <w:sz w:val="15"/>
                <w:szCs w:val="15"/>
              </w:rPr>
              <w:t>188.8</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249</w:t>
            </w:r>
          </w:p>
        </w:tc>
        <w:tc>
          <w:tcPr>
            <w:tcW w:w="591" w:type="dxa"/>
            <w:vAlign w:val="center"/>
          </w:tcPr>
          <w:p w:rsidR="007D6140" w:rsidRDefault="00D65CB7">
            <w:pPr>
              <w:jc w:val="center"/>
              <w:rPr>
                <w:sz w:val="15"/>
                <w:szCs w:val="15"/>
              </w:rPr>
            </w:pPr>
            <w:r>
              <w:rPr>
                <w:sz w:val="15"/>
                <w:szCs w:val="15"/>
              </w:rPr>
              <w:t>365</w:t>
            </w:r>
          </w:p>
        </w:tc>
        <w:tc>
          <w:tcPr>
            <w:tcW w:w="591" w:type="dxa"/>
            <w:vAlign w:val="center"/>
          </w:tcPr>
          <w:p w:rsidR="007D6140" w:rsidRDefault="00D65CB7">
            <w:pPr>
              <w:jc w:val="center"/>
              <w:rPr>
                <w:sz w:val="15"/>
                <w:szCs w:val="15"/>
              </w:rPr>
            </w:pPr>
            <w:r>
              <w:rPr>
                <w:sz w:val="15"/>
                <w:szCs w:val="15"/>
              </w:rPr>
              <w:t>480</w:t>
            </w:r>
          </w:p>
        </w:tc>
        <w:tc>
          <w:tcPr>
            <w:tcW w:w="591" w:type="dxa"/>
            <w:vAlign w:val="center"/>
          </w:tcPr>
          <w:p w:rsidR="007D6140" w:rsidRDefault="00D65CB7">
            <w:pPr>
              <w:jc w:val="center"/>
              <w:rPr>
                <w:sz w:val="15"/>
                <w:szCs w:val="15"/>
              </w:rPr>
            </w:pPr>
            <w:r>
              <w:rPr>
                <w:sz w:val="15"/>
                <w:szCs w:val="15"/>
              </w:rPr>
              <w:t>587</w:t>
            </w:r>
          </w:p>
        </w:tc>
        <w:tc>
          <w:tcPr>
            <w:tcW w:w="591" w:type="dxa"/>
            <w:gridSpan w:val="2"/>
            <w:vAlign w:val="center"/>
          </w:tcPr>
          <w:p w:rsidR="007D6140" w:rsidRDefault="00D65CB7">
            <w:pPr>
              <w:jc w:val="center"/>
              <w:rPr>
                <w:sz w:val="15"/>
                <w:szCs w:val="15"/>
              </w:rPr>
            </w:pPr>
            <w:r>
              <w:rPr>
                <w:sz w:val="15"/>
                <w:szCs w:val="15"/>
              </w:rPr>
              <w:t>697</w:t>
            </w:r>
          </w:p>
        </w:tc>
        <w:tc>
          <w:tcPr>
            <w:tcW w:w="591" w:type="dxa"/>
            <w:vAlign w:val="center"/>
          </w:tcPr>
          <w:p w:rsidR="007D6140" w:rsidRDefault="00D65CB7">
            <w:pPr>
              <w:jc w:val="center"/>
              <w:rPr>
                <w:sz w:val="15"/>
                <w:szCs w:val="15"/>
              </w:rPr>
            </w:pPr>
            <w:r>
              <w:rPr>
                <w:sz w:val="15"/>
                <w:szCs w:val="15"/>
              </w:rPr>
              <w:t>807</w:t>
            </w:r>
          </w:p>
        </w:tc>
        <w:tc>
          <w:tcPr>
            <w:tcW w:w="591" w:type="dxa"/>
            <w:vAlign w:val="center"/>
          </w:tcPr>
          <w:p w:rsidR="007D6140" w:rsidRDefault="00D65CB7">
            <w:pPr>
              <w:jc w:val="center"/>
              <w:rPr>
                <w:sz w:val="15"/>
                <w:szCs w:val="15"/>
              </w:rPr>
            </w:pPr>
            <w:r>
              <w:rPr>
                <w:sz w:val="15"/>
                <w:szCs w:val="15"/>
              </w:rPr>
              <w:t>915</w:t>
            </w:r>
          </w:p>
        </w:tc>
        <w:tc>
          <w:tcPr>
            <w:tcW w:w="591" w:type="dxa"/>
            <w:vAlign w:val="center"/>
          </w:tcPr>
          <w:p w:rsidR="007D6140" w:rsidRDefault="00D65CB7">
            <w:pPr>
              <w:jc w:val="center"/>
              <w:rPr>
                <w:sz w:val="15"/>
                <w:szCs w:val="15"/>
              </w:rPr>
            </w:pPr>
            <w:r>
              <w:rPr>
                <w:sz w:val="15"/>
                <w:szCs w:val="15"/>
              </w:rPr>
              <w:t>1025</w:t>
            </w:r>
          </w:p>
        </w:tc>
        <w:tc>
          <w:tcPr>
            <w:tcW w:w="591" w:type="dxa"/>
            <w:vAlign w:val="center"/>
          </w:tcPr>
          <w:p w:rsidR="007D6140" w:rsidRDefault="00D65CB7">
            <w:pPr>
              <w:jc w:val="center"/>
              <w:rPr>
                <w:sz w:val="15"/>
                <w:szCs w:val="15"/>
              </w:rPr>
            </w:pPr>
            <w:r>
              <w:rPr>
                <w:sz w:val="15"/>
                <w:szCs w:val="15"/>
              </w:rPr>
              <w:t>1130</w:t>
            </w:r>
          </w:p>
        </w:tc>
        <w:tc>
          <w:tcPr>
            <w:tcW w:w="591" w:type="dxa"/>
            <w:vAlign w:val="center"/>
          </w:tcPr>
          <w:p w:rsidR="007D6140" w:rsidRDefault="00D65CB7">
            <w:pPr>
              <w:jc w:val="center"/>
              <w:rPr>
                <w:sz w:val="15"/>
                <w:szCs w:val="15"/>
              </w:rPr>
            </w:pPr>
            <w:r>
              <w:rPr>
                <w:sz w:val="15"/>
                <w:szCs w:val="15"/>
              </w:rPr>
              <w:t>1240</w:t>
            </w:r>
          </w:p>
        </w:tc>
        <w:tc>
          <w:tcPr>
            <w:tcW w:w="591" w:type="dxa"/>
            <w:vAlign w:val="center"/>
          </w:tcPr>
          <w:p w:rsidR="007D6140" w:rsidRDefault="00D65CB7">
            <w:pPr>
              <w:jc w:val="center"/>
              <w:rPr>
                <w:sz w:val="15"/>
                <w:szCs w:val="15"/>
              </w:rPr>
            </w:pPr>
            <w:r>
              <w:rPr>
                <w:sz w:val="15"/>
                <w:szCs w:val="15"/>
              </w:rPr>
              <w:t>1350</w:t>
            </w:r>
          </w:p>
        </w:tc>
        <w:tc>
          <w:tcPr>
            <w:tcW w:w="591" w:type="dxa"/>
            <w:vAlign w:val="center"/>
          </w:tcPr>
          <w:p w:rsidR="007D6140" w:rsidRDefault="00D65CB7">
            <w:pPr>
              <w:jc w:val="center"/>
              <w:rPr>
                <w:sz w:val="15"/>
                <w:szCs w:val="15"/>
              </w:rPr>
            </w:pPr>
            <w:r>
              <w:rPr>
                <w:sz w:val="15"/>
                <w:szCs w:val="15"/>
              </w:rPr>
              <w:t>1456</w:t>
            </w:r>
          </w:p>
        </w:tc>
        <w:tc>
          <w:tcPr>
            <w:tcW w:w="591" w:type="dxa"/>
            <w:vAlign w:val="center"/>
          </w:tcPr>
          <w:p w:rsidR="007D6140" w:rsidRDefault="00D65CB7">
            <w:pPr>
              <w:jc w:val="center"/>
              <w:rPr>
                <w:sz w:val="15"/>
                <w:szCs w:val="15"/>
              </w:rPr>
            </w:pPr>
            <w:r>
              <w:rPr>
                <w:sz w:val="15"/>
                <w:szCs w:val="15"/>
              </w:rPr>
              <w:t>1564</w:t>
            </w:r>
          </w:p>
        </w:tc>
        <w:tc>
          <w:tcPr>
            <w:tcW w:w="591" w:type="dxa"/>
            <w:vAlign w:val="center"/>
          </w:tcPr>
          <w:p w:rsidR="007D6140" w:rsidRDefault="00D65CB7">
            <w:pPr>
              <w:jc w:val="center"/>
              <w:rPr>
                <w:sz w:val="15"/>
                <w:szCs w:val="15"/>
              </w:rPr>
            </w:pPr>
            <w:r>
              <w:rPr>
                <w:sz w:val="15"/>
                <w:szCs w:val="15"/>
              </w:rPr>
              <w:t>1672</w:t>
            </w:r>
          </w:p>
        </w:tc>
        <w:tc>
          <w:tcPr>
            <w:tcW w:w="591" w:type="dxa"/>
            <w:vAlign w:val="center"/>
          </w:tcPr>
          <w:p w:rsidR="007D6140" w:rsidRDefault="00D65CB7">
            <w:pPr>
              <w:jc w:val="center"/>
              <w:rPr>
                <w:sz w:val="15"/>
                <w:szCs w:val="15"/>
              </w:rPr>
            </w:pPr>
            <w:r>
              <w:rPr>
                <w:sz w:val="15"/>
                <w:szCs w:val="15"/>
              </w:rPr>
              <w:t>1800</w:t>
            </w:r>
          </w:p>
        </w:tc>
        <w:tc>
          <w:tcPr>
            <w:tcW w:w="591" w:type="dxa"/>
            <w:vAlign w:val="center"/>
          </w:tcPr>
          <w:p w:rsidR="007D6140" w:rsidRDefault="00D65CB7">
            <w:pPr>
              <w:jc w:val="center"/>
              <w:rPr>
                <w:sz w:val="15"/>
                <w:szCs w:val="15"/>
              </w:rPr>
            </w:pPr>
            <w:r>
              <w:rPr>
                <w:sz w:val="15"/>
                <w:szCs w:val="15"/>
              </w:rPr>
              <w:t>1888</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DN50</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40.7</w:t>
            </w:r>
          </w:p>
        </w:tc>
        <w:tc>
          <w:tcPr>
            <w:tcW w:w="591" w:type="dxa"/>
            <w:vAlign w:val="center"/>
          </w:tcPr>
          <w:p w:rsidR="007D6140" w:rsidRDefault="00D65CB7">
            <w:pPr>
              <w:jc w:val="center"/>
              <w:rPr>
                <w:sz w:val="15"/>
                <w:szCs w:val="15"/>
              </w:rPr>
            </w:pPr>
            <w:r>
              <w:rPr>
                <w:sz w:val="15"/>
                <w:szCs w:val="15"/>
              </w:rPr>
              <w:t>59.8</w:t>
            </w:r>
          </w:p>
        </w:tc>
        <w:tc>
          <w:tcPr>
            <w:tcW w:w="591" w:type="dxa"/>
            <w:vAlign w:val="center"/>
          </w:tcPr>
          <w:p w:rsidR="007D6140" w:rsidRDefault="00D65CB7">
            <w:pPr>
              <w:jc w:val="center"/>
              <w:rPr>
                <w:sz w:val="15"/>
                <w:szCs w:val="15"/>
              </w:rPr>
            </w:pPr>
            <w:r>
              <w:rPr>
                <w:sz w:val="15"/>
                <w:szCs w:val="15"/>
              </w:rPr>
              <w:t>78.5</w:t>
            </w:r>
          </w:p>
        </w:tc>
        <w:tc>
          <w:tcPr>
            <w:tcW w:w="591" w:type="dxa"/>
            <w:vAlign w:val="center"/>
          </w:tcPr>
          <w:p w:rsidR="007D6140" w:rsidRDefault="00D65CB7">
            <w:pPr>
              <w:jc w:val="center"/>
              <w:rPr>
                <w:sz w:val="15"/>
                <w:szCs w:val="15"/>
              </w:rPr>
            </w:pPr>
            <w:r>
              <w:rPr>
                <w:sz w:val="15"/>
                <w:szCs w:val="15"/>
              </w:rPr>
              <w:t>96</w:t>
            </w:r>
          </w:p>
        </w:tc>
        <w:tc>
          <w:tcPr>
            <w:tcW w:w="591" w:type="dxa"/>
            <w:gridSpan w:val="2"/>
            <w:vAlign w:val="center"/>
          </w:tcPr>
          <w:p w:rsidR="007D6140" w:rsidRDefault="00D65CB7">
            <w:pPr>
              <w:jc w:val="center"/>
              <w:rPr>
                <w:sz w:val="15"/>
                <w:szCs w:val="15"/>
              </w:rPr>
            </w:pPr>
            <w:r>
              <w:rPr>
                <w:sz w:val="15"/>
                <w:szCs w:val="15"/>
              </w:rPr>
              <w:t>114</w:t>
            </w:r>
          </w:p>
        </w:tc>
        <w:tc>
          <w:tcPr>
            <w:tcW w:w="591" w:type="dxa"/>
            <w:vAlign w:val="center"/>
          </w:tcPr>
          <w:p w:rsidR="007D6140" w:rsidRDefault="00D65CB7">
            <w:pPr>
              <w:jc w:val="center"/>
              <w:rPr>
                <w:sz w:val="15"/>
                <w:szCs w:val="15"/>
              </w:rPr>
            </w:pPr>
            <w:r>
              <w:rPr>
                <w:sz w:val="15"/>
                <w:szCs w:val="15"/>
              </w:rPr>
              <w:t>132</w:t>
            </w:r>
          </w:p>
        </w:tc>
        <w:tc>
          <w:tcPr>
            <w:tcW w:w="591" w:type="dxa"/>
            <w:vAlign w:val="center"/>
          </w:tcPr>
          <w:p w:rsidR="007D6140" w:rsidRDefault="00D65CB7">
            <w:pPr>
              <w:jc w:val="center"/>
              <w:rPr>
                <w:sz w:val="15"/>
                <w:szCs w:val="15"/>
              </w:rPr>
            </w:pPr>
            <w:r>
              <w:rPr>
                <w:sz w:val="15"/>
                <w:szCs w:val="15"/>
              </w:rPr>
              <w:t>150</w:t>
            </w:r>
          </w:p>
        </w:tc>
        <w:tc>
          <w:tcPr>
            <w:tcW w:w="591" w:type="dxa"/>
            <w:vAlign w:val="center"/>
          </w:tcPr>
          <w:p w:rsidR="007D6140" w:rsidRDefault="00D65CB7">
            <w:pPr>
              <w:jc w:val="center"/>
              <w:rPr>
                <w:sz w:val="15"/>
                <w:szCs w:val="15"/>
              </w:rPr>
            </w:pPr>
            <w:r>
              <w:rPr>
                <w:sz w:val="15"/>
                <w:szCs w:val="15"/>
              </w:rPr>
              <w:t>168</w:t>
            </w:r>
          </w:p>
        </w:tc>
        <w:tc>
          <w:tcPr>
            <w:tcW w:w="591" w:type="dxa"/>
            <w:vAlign w:val="center"/>
          </w:tcPr>
          <w:p w:rsidR="007D6140" w:rsidRDefault="00D65CB7">
            <w:pPr>
              <w:jc w:val="center"/>
              <w:rPr>
                <w:sz w:val="15"/>
                <w:szCs w:val="15"/>
              </w:rPr>
            </w:pPr>
            <w:r>
              <w:rPr>
                <w:sz w:val="15"/>
                <w:szCs w:val="15"/>
              </w:rPr>
              <w:t>185</w:t>
            </w:r>
          </w:p>
        </w:tc>
        <w:tc>
          <w:tcPr>
            <w:tcW w:w="591" w:type="dxa"/>
            <w:vAlign w:val="center"/>
          </w:tcPr>
          <w:p w:rsidR="007D6140" w:rsidRDefault="00D65CB7">
            <w:pPr>
              <w:jc w:val="center"/>
              <w:rPr>
                <w:sz w:val="15"/>
                <w:szCs w:val="15"/>
              </w:rPr>
            </w:pPr>
            <w:r>
              <w:rPr>
                <w:sz w:val="15"/>
                <w:szCs w:val="15"/>
              </w:rPr>
              <w:t>203</w:t>
            </w:r>
          </w:p>
        </w:tc>
        <w:tc>
          <w:tcPr>
            <w:tcW w:w="591" w:type="dxa"/>
            <w:vAlign w:val="center"/>
          </w:tcPr>
          <w:p w:rsidR="007D6140" w:rsidRDefault="00D65CB7">
            <w:pPr>
              <w:jc w:val="center"/>
              <w:rPr>
                <w:sz w:val="15"/>
                <w:szCs w:val="15"/>
              </w:rPr>
            </w:pPr>
            <w:r>
              <w:rPr>
                <w:sz w:val="15"/>
                <w:szCs w:val="15"/>
              </w:rPr>
              <w:t>221</w:t>
            </w:r>
          </w:p>
        </w:tc>
        <w:tc>
          <w:tcPr>
            <w:tcW w:w="591" w:type="dxa"/>
            <w:vAlign w:val="center"/>
          </w:tcPr>
          <w:p w:rsidR="007D6140" w:rsidRDefault="00D65CB7">
            <w:pPr>
              <w:jc w:val="center"/>
              <w:rPr>
                <w:sz w:val="15"/>
                <w:szCs w:val="15"/>
              </w:rPr>
            </w:pPr>
            <w:r>
              <w:rPr>
                <w:sz w:val="15"/>
                <w:szCs w:val="15"/>
              </w:rPr>
              <w:t>238</w:t>
            </w:r>
          </w:p>
        </w:tc>
        <w:tc>
          <w:tcPr>
            <w:tcW w:w="591" w:type="dxa"/>
            <w:vAlign w:val="center"/>
          </w:tcPr>
          <w:p w:rsidR="007D6140" w:rsidRDefault="00D65CB7">
            <w:pPr>
              <w:jc w:val="center"/>
              <w:rPr>
                <w:sz w:val="15"/>
                <w:szCs w:val="15"/>
              </w:rPr>
            </w:pPr>
            <w:r>
              <w:rPr>
                <w:sz w:val="15"/>
                <w:szCs w:val="15"/>
              </w:rPr>
              <w:t>256</w:t>
            </w:r>
          </w:p>
        </w:tc>
        <w:tc>
          <w:tcPr>
            <w:tcW w:w="591" w:type="dxa"/>
            <w:vAlign w:val="center"/>
          </w:tcPr>
          <w:p w:rsidR="007D6140" w:rsidRDefault="00D65CB7">
            <w:pPr>
              <w:jc w:val="center"/>
              <w:rPr>
                <w:sz w:val="15"/>
                <w:szCs w:val="15"/>
              </w:rPr>
            </w:pPr>
            <w:r>
              <w:rPr>
                <w:sz w:val="15"/>
                <w:szCs w:val="15"/>
              </w:rPr>
              <w:t>274</w:t>
            </w:r>
          </w:p>
        </w:tc>
        <w:tc>
          <w:tcPr>
            <w:tcW w:w="591" w:type="dxa"/>
            <w:vAlign w:val="center"/>
          </w:tcPr>
          <w:p w:rsidR="007D6140" w:rsidRDefault="00D65CB7">
            <w:pPr>
              <w:jc w:val="center"/>
              <w:rPr>
                <w:sz w:val="15"/>
                <w:szCs w:val="15"/>
              </w:rPr>
            </w:pPr>
            <w:r>
              <w:rPr>
                <w:sz w:val="15"/>
                <w:szCs w:val="15"/>
              </w:rPr>
              <w:t>291</w:t>
            </w:r>
          </w:p>
        </w:tc>
        <w:tc>
          <w:tcPr>
            <w:tcW w:w="591" w:type="dxa"/>
            <w:vAlign w:val="center"/>
          </w:tcPr>
          <w:p w:rsidR="007D6140" w:rsidRDefault="00D65CB7">
            <w:pPr>
              <w:jc w:val="center"/>
              <w:rPr>
                <w:sz w:val="15"/>
                <w:szCs w:val="15"/>
              </w:rPr>
            </w:pPr>
            <w:r>
              <w:rPr>
                <w:sz w:val="15"/>
                <w:szCs w:val="15"/>
              </w:rPr>
              <w:t>309</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362</w:t>
            </w:r>
          </w:p>
        </w:tc>
        <w:tc>
          <w:tcPr>
            <w:tcW w:w="591" w:type="dxa"/>
            <w:vAlign w:val="center"/>
          </w:tcPr>
          <w:p w:rsidR="007D6140" w:rsidRDefault="00D65CB7">
            <w:pPr>
              <w:jc w:val="center"/>
              <w:rPr>
                <w:sz w:val="15"/>
                <w:szCs w:val="15"/>
              </w:rPr>
            </w:pPr>
            <w:r>
              <w:rPr>
                <w:sz w:val="15"/>
                <w:szCs w:val="15"/>
              </w:rPr>
              <w:t>531</w:t>
            </w:r>
          </w:p>
        </w:tc>
        <w:tc>
          <w:tcPr>
            <w:tcW w:w="591" w:type="dxa"/>
            <w:vAlign w:val="center"/>
          </w:tcPr>
          <w:p w:rsidR="007D6140" w:rsidRDefault="00D65CB7">
            <w:pPr>
              <w:jc w:val="center"/>
              <w:rPr>
                <w:sz w:val="15"/>
                <w:szCs w:val="15"/>
              </w:rPr>
            </w:pPr>
            <w:r>
              <w:rPr>
                <w:sz w:val="15"/>
                <w:szCs w:val="15"/>
              </w:rPr>
              <w:t>698</w:t>
            </w:r>
          </w:p>
        </w:tc>
        <w:tc>
          <w:tcPr>
            <w:tcW w:w="591" w:type="dxa"/>
            <w:vAlign w:val="center"/>
          </w:tcPr>
          <w:p w:rsidR="007D6140" w:rsidRDefault="00D65CB7">
            <w:pPr>
              <w:jc w:val="center"/>
              <w:rPr>
                <w:sz w:val="15"/>
                <w:szCs w:val="15"/>
              </w:rPr>
            </w:pPr>
            <w:r>
              <w:rPr>
                <w:sz w:val="15"/>
                <w:szCs w:val="15"/>
              </w:rPr>
              <w:t>854</w:t>
            </w:r>
          </w:p>
        </w:tc>
        <w:tc>
          <w:tcPr>
            <w:tcW w:w="591" w:type="dxa"/>
            <w:gridSpan w:val="2"/>
            <w:vAlign w:val="center"/>
          </w:tcPr>
          <w:p w:rsidR="007D6140" w:rsidRDefault="00D65CB7">
            <w:pPr>
              <w:jc w:val="center"/>
              <w:rPr>
                <w:sz w:val="15"/>
                <w:szCs w:val="15"/>
              </w:rPr>
            </w:pPr>
            <w:r>
              <w:rPr>
                <w:sz w:val="15"/>
                <w:szCs w:val="15"/>
              </w:rPr>
              <w:t>1014</w:t>
            </w:r>
          </w:p>
        </w:tc>
        <w:tc>
          <w:tcPr>
            <w:tcW w:w="591" w:type="dxa"/>
            <w:vAlign w:val="center"/>
          </w:tcPr>
          <w:p w:rsidR="007D6140" w:rsidRDefault="00D65CB7">
            <w:pPr>
              <w:jc w:val="center"/>
              <w:rPr>
                <w:sz w:val="15"/>
                <w:szCs w:val="15"/>
              </w:rPr>
            </w:pPr>
            <w:r>
              <w:rPr>
                <w:sz w:val="15"/>
                <w:szCs w:val="15"/>
              </w:rPr>
              <w:t>1174</w:t>
            </w:r>
          </w:p>
        </w:tc>
        <w:tc>
          <w:tcPr>
            <w:tcW w:w="591" w:type="dxa"/>
            <w:vAlign w:val="center"/>
          </w:tcPr>
          <w:p w:rsidR="007D6140" w:rsidRDefault="00D65CB7">
            <w:pPr>
              <w:jc w:val="center"/>
              <w:rPr>
                <w:sz w:val="15"/>
                <w:szCs w:val="15"/>
              </w:rPr>
            </w:pPr>
            <w:r>
              <w:rPr>
                <w:sz w:val="15"/>
                <w:szCs w:val="15"/>
              </w:rPr>
              <w:t>1331</w:t>
            </w:r>
          </w:p>
        </w:tc>
        <w:tc>
          <w:tcPr>
            <w:tcW w:w="591" w:type="dxa"/>
            <w:vAlign w:val="center"/>
          </w:tcPr>
          <w:p w:rsidR="007D6140" w:rsidRDefault="00D65CB7">
            <w:pPr>
              <w:jc w:val="center"/>
              <w:rPr>
                <w:sz w:val="15"/>
                <w:szCs w:val="15"/>
              </w:rPr>
            </w:pPr>
            <w:r>
              <w:rPr>
                <w:sz w:val="15"/>
                <w:szCs w:val="15"/>
              </w:rPr>
              <w:t>1491</w:t>
            </w:r>
          </w:p>
        </w:tc>
        <w:tc>
          <w:tcPr>
            <w:tcW w:w="591" w:type="dxa"/>
            <w:vAlign w:val="center"/>
          </w:tcPr>
          <w:p w:rsidR="007D6140" w:rsidRDefault="00D65CB7">
            <w:pPr>
              <w:jc w:val="center"/>
              <w:rPr>
                <w:sz w:val="15"/>
                <w:szCs w:val="15"/>
              </w:rPr>
            </w:pPr>
            <w:r>
              <w:rPr>
                <w:sz w:val="15"/>
                <w:szCs w:val="15"/>
              </w:rPr>
              <w:t>1648</w:t>
            </w:r>
          </w:p>
        </w:tc>
        <w:tc>
          <w:tcPr>
            <w:tcW w:w="591" w:type="dxa"/>
            <w:vAlign w:val="center"/>
          </w:tcPr>
          <w:p w:rsidR="007D6140" w:rsidRDefault="00D65CB7">
            <w:pPr>
              <w:jc w:val="center"/>
              <w:rPr>
                <w:sz w:val="15"/>
                <w:szCs w:val="15"/>
              </w:rPr>
            </w:pPr>
            <w:r>
              <w:rPr>
                <w:sz w:val="15"/>
                <w:szCs w:val="15"/>
              </w:rPr>
              <w:t>1805</w:t>
            </w:r>
          </w:p>
        </w:tc>
        <w:tc>
          <w:tcPr>
            <w:tcW w:w="591" w:type="dxa"/>
            <w:vAlign w:val="center"/>
          </w:tcPr>
          <w:p w:rsidR="007D6140" w:rsidRDefault="00D65CB7">
            <w:pPr>
              <w:jc w:val="center"/>
              <w:rPr>
                <w:sz w:val="15"/>
                <w:szCs w:val="15"/>
              </w:rPr>
            </w:pPr>
            <w:r>
              <w:rPr>
                <w:sz w:val="15"/>
                <w:szCs w:val="15"/>
              </w:rPr>
              <w:t>1962</w:t>
            </w:r>
          </w:p>
        </w:tc>
        <w:tc>
          <w:tcPr>
            <w:tcW w:w="591" w:type="dxa"/>
            <w:vAlign w:val="center"/>
          </w:tcPr>
          <w:p w:rsidR="007D6140" w:rsidRDefault="00D65CB7">
            <w:pPr>
              <w:jc w:val="center"/>
              <w:rPr>
                <w:sz w:val="15"/>
                <w:szCs w:val="15"/>
              </w:rPr>
            </w:pPr>
            <w:r>
              <w:rPr>
                <w:sz w:val="15"/>
                <w:szCs w:val="15"/>
              </w:rPr>
              <w:t>2118</w:t>
            </w:r>
          </w:p>
        </w:tc>
        <w:tc>
          <w:tcPr>
            <w:tcW w:w="591" w:type="dxa"/>
            <w:vAlign w:val="center"/>
          </w:tcPr>
          <w:p w:rsidR="007D6140" w:rsidRDefault="00D65CB7">
            <w:pPr>
              <w:jc w:val="center"/>
              <w:rPr>
                <w:sz w:val="15"/>
                <w:szCs w:val="15"/>
              </w:rPr>
            </w:pPr>
            <w:r>
              <w:rPr>
                <w:sz w:val="15"/>
                <w:szCs w:val="15"/>
              </w:rPr>
              <w:t>2275</w:t>
            </w:r>
          </w:p>
        </w:tc>
        <w:tc>
          <w:tcPr>
            <w:tcW w:w="591" w:type="dxa"/>
            <w:vAlign w:val="center"/>
          </w:tcPr>
          <w:p w:rsidR="007D6140" w:rsidRDefault="00D65CB7">
            <w:pPr>
              <w:jc w:val="center"/>
              <w:rPr>
                <w:sz w:val="15"/>
                <w:szCs w:val="15"/>
              </w:rPr>
            </w:pPr>
            <w:r>
              <w:rPr>
                <w:sz w:val="15"/>
                <w:szCs w:val="15"/>
              </w:rPr>
              <w:t>2432</w:t>
            </w:r>
          </w:p>
        </w:tc>
        <w:tc>
          <w:tcPr>
            <w:tcW w:w="591" w:type="dxa"/>
            <w:vAlign w:val="center"/>
          </w:tcPr>
          <w:p w:rsidR="007D6140" w:rsidRDefault="00D65CB7">
            <w:pPr>
              <w:jc w:val="center"/>
              <w:rPr>
                <w:sz w:val="15"/>
                <w:szCs w:val="15"/>
              </w:rPr>
            </w:pPr>
            <w:r>
              <w:rPr>
                <w:sz w:val="15"/>
                <w:szCs w:val="15"/>
              </w:rPr>
              <w:t>2589</w:t>
            </w:r>
          </w:p>
        </w:tc>
        <w:tc>
          <w:tcPr>
            <w:tcW w:w="591" w:type="dxa"/>
            <w:vAlign w:val="center"/>
          </w:tcPr>
          <w:p w:rsidR="007D6140" w:rsidRDefault="00D65CB7">
            <w:pPr>
              <w:jc w:val="center"/>
              <w:rPr>
                <w:sz w:val="15"/>
                <w:szCs w:val="15"/>
              </w:rPr>
            </w:pPr>
            <w:r>
              <w:rPr>
                <w:sz w:val="15"/>
                <w:szCs w:val="15"/>
              </w:rPr>
              <w:t>2746</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DN65</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56.5</w:t>
            </w:r>
          </w:p>
        </w:tc>
        <w:tc>
          <w:tcPr>
            <w:tcW w:w="591" w:type="dxa"/>
            <w:vAlign w:val="center"/>
          </w:tcPr>
          <w:p w:rsidR="007D6140" w:rsidRDefault="00D65CB7">
            <w:pPr>
              <w:jc w:val="center"/>
              <w:rPr>
                <w:sz w:val="15"/>
                <w:szCs w:val="15"/>
              </w:rPr>
            </w:pPr>
            <w:r>
              <w:rPr>
                <w:sz w:val="15"/>
                <w:szCs w:val="15"/>
              </w:rPr>
              <w:t>83</w:t>
            </w:r>
          </w:p>
        </w:tc>
        <w:tc>
          <w:tcPr>
            <w:tcW w:w="591" w:type="dxa"/>
            <w:vAlign w:val="center"/>
          </w:tcPr>
          <w:p w:rsidR="007D6140" w:rsidRDefault="00D65CB7">
            <w:pPr>
              <w:jc w:val="center"/>
              <w:rPr>
                <w:sz w:val="15"/>
                <w:szCs w:val="15"/>
              </w:rPr>
            </w:pPr>
            <w:r>
              <w:rPr>
                <w:sz w:val="15"/>
                <w:szCs w:val="15"/>
              </w:rPr>
              <w:t>109</w:t>
            </w:r>
          </w:p>
        </w:tc>
        <w:tc>
          <w:tcPr>
            <w:tcW w:w="591" w:type="dxa"/>
            <w:vAlign w:val="center"/>
          </w:tcPr>
          <w:p w:rsidR="007D6140" w:rsidRDefault="00D65CB7">
            <w:pPr>
              <w:jc w:val="center"/>
              <w:rPr>
                <w:sz w:val="15"/>
                <w:szCs w:val="15"/>
              </w:rPr>
            </w:pPr>
            <w:r>
              <w:rPr>
                <w:sz w:val="15"/>
                <w:szCs w:val="15"/>
              </w:rPr>
              <w:t>133.5</w:t>
            </w:r>
          </w:p>
        </w:tc>
        <w:tc>
          <w:tcPr>
            <w:tcW w:w="591" w:type="dxa"/>
            <w:gridSpan w:val="2"/>
            <w:vAlign w:val="center"/>
          </w:tcPr>
          <w:p w:rsidR="007D6140" w:rsidRDefault="00D65CB7">
            <w:pPr>
              <w:jc w:val="center"/>
              <w:rPr>
                <w:sz w:val="15"/>
                <w:szCs w:val="15"/>
              </w:rPr>
            </w:pPr>
            <w:r>
              <w:rPr>
                <w:sz w:val="15"/>
                <w:szCs w:val="15"/>
              </w:rPr>
              <w:t>158.5</w:t>
            </w:r>
          </w:p>
        </w:tc>
        <w:tc>
          <w:tcPr>
            <w:tcW w:w="591" w:type="dxa"/>
            <w:vAlign w:val="center"/>
          </w:tcPr>
          <w:p w:rsidR="007D6140" w:rsidRDefault="00D65CB7">
            <w:pPr>
              <w:jc w:val="center"/>
              <w:rPr>
                <w:sz w:val="15"/>
                <w:szCs w:val="15"/>
              </w:rPr>
            </w:pPr>
            <w:r>
              <w:rPr>
                <w:sz w:val="15"/>
                <w:szCs w:val="15"/>
              </w:rPr>
              <w:t>183.5</w:t>
            </w:r>
          </w:p>
        </w:tc>
        <w:tc>
          <w:tcPr>
            <w:tcW w:w="591" w:type="dxa"/>
            <w:vAlign w:val="center"/>
          </w:tcPr>
          <w:p w:rsidR="007D6140" w:rsidRDefault="00D65CB7">
            <w:pPr>
              <w:jc w:val="center"/>
              <w:rPr>
                <w:sz w:val="15"/>
                <w:szCs w:val="15"/>
              </w:rPr>
            </w:pPr>
            <w:r>
              <w:rPr>
                <w:sz w:val="15"/>
                <w:szCs w:val="15"/>
              </w:rPr>
              <w:t>208</w:t>
            </w:r>
          </w:p>
        </w:tc>
        <w:tc>
          <w:tcPr>
            <w:tcW w:w="591" w:type="dxa"/>
            <w:vAlign w:val="center"/>
          </w:tcPr>
          <w:p w:rsidR="007D6140" w:rsidRDefault="00D65CB7">
            <w:pPr>
              <w:jc w:val="center"/>
              <w:rPr>
                <w:sz w:val="15"/>
                <w:szCs w:val="15"/>
              </w:rPr>
            </w:pPr>
            <w:r>
              <w:rPr>
                <w:sz w:val="15"/>
                <w:szCs w:val="15"/>
              </w:rPr>
              <w:t>233</w:t>
            </w:r>
          </w:p>
        </w:tc>
        <w:tc>
          <w:tcPr>
            <w:tcW w:w="591" w:type="dxa"/>
            <w:vAlign w:val="center"/>
          </w:tcPr>
          <w:p w:rsidR="007D6140" w:rsidRDefault="00D65CB7">
            <w:pPr>
              <w:jc w:val="center"/>
              <w:rPr>
                <w:sz w:val="15"/>
                <w:szCs w:val="15"/>
              </w:rPr>
            </w:pPr>
            <w:r>
              <w:rPr>
                <w:sz w:val="15"/>
                <w:szCs w:val="15"/>
              </w:rPr>
              <w:t>257.5</w:t>
            </w:r>
          </w:p>
        </w:tc>
        <w:tc>
          <w:tcPr>
            <w:tcW w:w="591" w:type="dxa"/>
            <w:vAlign w:val="center"/>
          </w:tcPr>
          <w:p w:rsidR="007D6140" w:rsidRDefault="00D65CB7">
            <w:pPr>
              <w:jc w:val="center"/>
              <w:rPr>
                <w:sz w:val="15"/>
                <w:szCs w:val="15"/>
              </w:rPr>
            </w:pPr>
            <w:r>
              <w:rPr>
                <w:sz w:val="15"/>
                <w:szCs w:val="15"/>
              </w:rPr>
              <w:t>282</w:t>
            </w:r>
          </w:p>
        </w:tc>
        <w:tc>
          <w:tcPr>
            <w:tcW w:w="591" w:type="dxa"/>
            <w:vAlign w:val="center"/>
          </w:tcPr>
          <w:p w:rsidR="007D6140" w:rsidRDefault="00D65CB7">
            <w:pPr>
              <w:jc w:val="center"/>
              <w:rPr>
                <w:sz w:val="15"/>
                <w:szCs w:val="15"/>
              </w:rPr>
            </w:pPr>
            <w:r>
              <w:rPr>
                <w:sz w:val="15"/>
                <w:szCs w:val="15"/>
              </w:rPr>
              <w:t>306.5</w:t>
            </w:r>
          </w:p>
        </w:tc>
        <w:tc>
          <w:tcPr>
            <w:tcW w:w="591" w:type="dxa"/>
            <w:vAlign w:val="center"/>
          </w:tcPr>
          <w:p w:rsidR="007D6140" w:rsidRDefault="00D65CB7">
            <w:pPr>
              <w:jc w:val="center"/>
              <w:rPr>
                <w:sz w:val="15"/>
                <w:szCs w:val="15"/>
              </w:rPr>
            </w:pPr>
            <w:r>
              <w:rPr>
                <w:sz w:val="15"/>
                <w:szCs w:val="15"/>
              </w:rPr>
              <w:t>331</w:t>
            </w:r>
          </w:p>
        </w:tc>
        <w:tc>
          <w:tcPr>
            <w:tcW w:w="591" w:type="dxa"/>
            <w:vAlign w:val="center"/>
          </w:tcPr>
          <w:p w:rsidR="007D6140" w:rsidRDefault="00D65CB7">
            <w:pPr>
              <w:jc w:val="center"/>
              <w:rPr>
                <w:sz w:val="15"/>
                <w:szCs w:val="15"/>
              </w:rPr>
            </w:pPr>
            <w:r>
              <w:rPr>
                <w:sz w:val="15"/>
                <w:szCs w:val="15"/>
              </w:rPr>
              <w:t>355.5</w:t>
            </w:r>
          </w:p>
        </w:tc>
        <w:tc>
          <w:tcPr>
            <w:tcW w:w="591" w:type="dxa"/>
            <w:vAlign w:val="center"/>
          </w:tcPr>
          <w:p w:rsidR="007D6140" w:rsidRDefault="00D65CB7">
            <w:pPr>
              <w:jc w:val="center"/>
              <w:rPr>
                <w:sz w:val="15"/>
                <w:szCs w:val="15"/>
              </w:rPr>
            </w:pPr>
            <w:r>
              <w:rPr>
                <w:sz w:val="15"/>
                <w:szCs w:val="15"/>
              </w:rPr>
              <w:t>380</w:t>
            </w:r>
          </w:p>
        </w:tc>
        <w:tc>
          <w:tcPr>
            <w:tcW w:w="591" w:type="dxa"/>
            <w:vAlign w:val="center"/>
          </w:tcPr>
          <w:p w:rsidR="007D6140" w:rsidRDefault="00D65CB7">
            <w:pPr>
              <w:jc w:val="center"/>
              <w:rPr>
                <w:sz w:val="15"/>
                <w:szCs w:val="15"/>
              </w:rPr>
            </w:pPr>
            <w:r>
              <w:rPr>
                <w:sz w:val="15"/>
                <w:szCs w:val="15"/>
              </w:rPr>
              <w:t>404.5</w:t>
            </w:r>
          </w:p>
        </w:tc>
        <w:tc>
          <w:tcPr>
            <w:tcW w:w="591" w:type="dxa"/>
            <w:vAlign w:val="center"/>
          </w:tcPr>
          <w:p w:rsidR="007D6140" w:rsidRDefault="00D65CB7">
            <w:pPr>
              <w:jc w:val="center"/>
              <w:rPr>
                <w:sz w:val="15"/>
                <w:szCs w:val="15"/>
              </w:rPr>
            </w:pPr>
            <w:r>
              <w:rPr>
                <w:sz w:val="15"/>
                <w:szCs w:val="15"/>
              </w:rPr>
              <w:t>429</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542</w:t>
            </w:r>
          </w:p>
        </w:tc>
        <w:tc>
          <w:tcPr>
            <w:tcW w:w="591" w:type="dxa"/>
            <w:vAlign w:val="center"/>
          </w:tcPr>
          <w:p w:rsidR="007D6140" w:rsidRDefault="00D65CB7">
            <w:pPr>
              <w:jc w:val="center"/>
              <w:rPr>
                <w:sz w:val="15"/>
                <w:szCs w:val="15"/>
              </w:rPr>
            </w:pPr>
            <w:r>
              <w:rPr>
                <w:sz w:val="15"/>
                <w:szCs w:val="15"/>
              </w:rPr>
              <w:t>797</w:t>
            </w:r>
          </w:p>
        </w:tc>
        <w:tc>
          <w:tcPr>
            <w:tcW w:w="591" w:type="dxa"/>
            <w:vAlign w:val="center"/>
          </w:tcPr>
          <w:p w:rsidR="007D6140" w:rsidRDefault="00D65CB7">
            <w:pPr>
              <w:jc w:val="center"/>
              <w:rPr>
                <w:sz w:val="15"/>
                <w:szCs w:val="15"/>
              </w:rPr>
            </w:pPr>
            <w:r>
              <w:rPr>
                <w:sz w:val="15"/>
                <w:szCs w:val="15"/>
              </w:rPr>
              <w:t>1046</w:t>
            </w:r>
          </w:p>
        </w:tc>
        <w:tc>
          <w:tcPr>
            <w:tcW w:w="591" w:type="dxa"/>
            <w:vAlign w:val="center"/>
          </w:tcPr>
          <w:p w:rsidR="007D6140" w:rsidRDefault="00D65CB7">
            <w:pPr>
              <w:jc w:val="center"/>
              <w:rPr>
                <w:sz w:val="15"/>
                <w:szCs w:val="15"/>
              </w:rPr>
            </w:pPr>
            <w:r>
              <w:rPr>
                <w:sz w:val="15"/>
                <w:szCs w:val="15"/>
              </w:rPr>
              <w:t>1282</w:t>
            </w:r>
          </w:p>
        </w:tc>
        <w:tc>
          <w:tcPr>
            <w:tcW w:w="591" w:type="dxa"/>
            <w:gridSpan w:val="2"/>
            <w:vAlign w:val="center"/>
          </w:tcPr>
          <w:p w:rsidR="007D6140" w:rsidRDefault="00D65CB7">
            <w:pPr>
              <w:jc w:val="center"/>
              <w:rPr>
                <w:sz w:val="15"/>
                <w:szCs w:val="15"/>
              </w:rPr>
            </w:pPr>
            <w:r>
              <w:rPr>
                <w:sz w:val="15"/>
                <w:szCs w:val="15"/>
              </w:rPr>
              <w:t>1522</w:t>
            </w:r>
          </w:p>
        </w:tc>
        <w:tc>
          <w:tcPr>
            <w:tcW w:w="591" w:type="dxa"/>
            <w:vAlign w:val="center"/>
          </w:tcPr>
          <w:p w:rsidR="007D6140" w:rsidRDefault="00D65CB7">
            <w:pPr>
              <w:jc w:val="center"/>
              <w:rPr>
                <w:sz w:val="15"/>
                <w:szCs w:val="15"/>
              </w:rPr>
            </w:pPr>
            <w:r>
              <w:rPr>
                <w:sz w:val="15"/>
                <w:szCs w:val="15"/>
              </w:rPr>
              <w:t>1762</w:t>
            </w:r>
          </w:p>
        </w:tc>
        <w:tc>
          <w:tcPr>
            <w:tcW w:w="591" w:type="dxa"/>
            <w:vAlign w:val="center"/>
          </w:tcPr>
          <w:p w:rsidR="007D6140" w:rsidRDefault="00D65CB7">
            <w:pPr>
              <w:jc w:val="center"/>
              <w:rPr>
                <w:sz w:val="15"/>
                <w:szCs w:val="15"/>
              </w:rPr>
            </w:pPr>
            <w:r>
              <w:rPr>
                <w:sz w:val="15"/>
                <w:szCs w:val="15"/>
              </w:rPr>
              <w:t>1997</w:t>
            </w:r>
          </w:p>
        </w:tc>
        <w:tc>
          <w:tcPr>
            <w:tcW w:w="591" w:type="dxa"/>
            <w:vAlign w:val="center"/>
          </w:tcPr>
          <w:p w:rsidR="007D6140" w:rsidRDefault="00D65CB7">
            <w:pPr>
              <w:jc w:val="center"/>
              <w:rPr>
                <w:sz w:val="15"/>
                <w:szCs w:val="15"/>
              </w:rPr>
            </w:pPr>
            <w:r>
              <w:rPr>
                <w:sz w:val="15"/>
                <w:szCs w:val="15"/>
              </w:rPr>
              <w:t>2237</w:t>
            </w:r>
          </w:p>
        </w:tc>
        <w:tc>
          <w:tcPr>
            <w:tcW w:w="591" w:type="dxa"/>
            <w:vAlign w:val="center"/>
          </w:tcPr>
          <w:p w:rsidR="007D6140" w:rsidRDefault="00D65CB7">
            <w:pPr>
              <w:jc w:val="center"/>
              <w:rPr>
                <w:sz w:val="15"/>
                <w:szCs w:val="15"/>
              </w:rPr>
            </w:pPr>
            <w:r>
              <w:rPr>
                <w:sz w:val="15"/>
                <w:szCs w:val="15"/>
              </w:rPr>
              <w:t>2472</w:t>
            </w:r>
          </w:p>
        </w:tc>
        <w:tc>
          <w:tcPr>
            <w:tcW w:w="591" w:type="dxa"/>
            <w:vAlign w:val="center"/>
          </w:tcPr>
          <w:p w:rsidR="007D6140" w:rsidRDefault="00D65CB7">
            <w:pPr>
              <w:jc w:val="center"/>
              <w:rPr>
                <w:sz w:val="15"/>
                <w:szCs w:val="15"/>
              </w:rPr>
            </w:pPr>
            <w:r>
              <w:rPr>
                <w:sz w:val="15"/>
                <w:szCs w:val="15"/>
              </w:rPr>
              <w:t>2707</w:t>
            </w:r>
          </w:p>
        </w:tc>
        <w:tc>
          <w:tcPr>
            <w:tcW w:w="591" w:type="dxa"/>
            <w:vAlign w:val="center"/>
          </w:tcPr>
          <w:p w:rsidR="007D6140" w:rsidRDefault="00D65CB7">
            <w:pPr>
              <w:jc w:val="center"/>
              <w:rPr>
                <w:sz w:val="15"/>
                <w:szCs w:val="15"/>
              </w:rPr>
            </w:pPr>
            <w:r>
              <w:rPr>
                <w:sz w:val="15"/>
                <w:szCs w:val="15"/>
              </w:rPr>
              <w:t>2942</w:t>
            </w:r>
          </w:p>
        </w:tc>
        <w:tc>
          <w:tcPr>
            <w:tcW w:w="591" w:type="dxa"/>
            <w:vAlign w:val="center"/>
          </w:tcPr>
          <w:p w:rsidR="007D6140" w:rsidRDefault="00D65CB7">
            <w:pPr>
              <w:jc w:val="center"/>
              <w:rPr>
                <w:sz w:val="15"/>
                <w:szCs w:val="15"/>
              </w:rPr>
            </w:pPr>
            <w:r>
              <w:rPr>
                <w:sz w:val="15"/>
                <w:szCs w:val="15"/>
              </w:rPr>
              <w:t>3178</w:t>
            </w:r>
          </w:p>
        </w:tc>
        <w:tc>
          <w:tcPr>
            <w:tcW w:w="591" w:type="dxa"/>
            <w:vAlign w:val="center"/>
          </w:tcPr>
          <w:p w:rsidR="007D6140" w:rsidRDefault="00D65CB7">
            <w:pPr>
              <w:jc w:val="center"/>
              <w:rPr>
                <w:sz w:val="15"/>
                <w:szCs w:val="15"/>
              </w:rPr>
            </w:pPr>
            <w:r>
              <w:rPr>
                <w:sz w:val="15"/>
                <w:szCs w:val="15"/>
              </w:rPr>
              <w:t>3413</w:t>
            </w:r>
          </w:p>
        </w:tc>
        <w:tc>
          <w:tcPr>
            <w:tcW w:w="591" w:type="dxa"/>
            <w:vAlign w:val="center"/>
          </w:tcPr>
          <w:p w:rsidR="007D6140" w:rsidRDefault="00D65CB7">
            <w:pPr>
              <w:jc w:val="center"/>
              <w:rPr>
                <w:sz w:val="15"/>
                <w:szCs w:val="15"/>
              </w:rPr>
            </w:pPr>
            <w:r>
              <w:rPr>
                <w:sz w:val="15"/>
                <w:szCs w:val="15"/>
              </w:rPr>
              <w:t>3648</w:t>
            </w:r>
          </w:p>
        </w:tc>
        <w:tc>
          <w:tcPr>
            <w:tcW w:w="591" w:type="dxa"/>
            <w:vAlign w:val="center"/>
          </w:tcPr>
          <w:p w:rsidR="007D6140" w:rsidRDefault="00D65CB7">
            <w:pPr>
              <w:jc w:val="center"/>
              <w:rPr>
                <w:sz w:val="15"/>
                <w:szCs w:val="15"/>
              </w:rPr>
            </w:pPr>
            <w:r>
              <w:rPr>
                <w:sz w:val="15"/>
                <w:szCs w:val="15"/>
              </w:rPr>
              <w:t>3883</w:t>
            </w:r>
          </w:p>
        </w:tc>
        <w:tc>
          <w:tcPr>
            <w:tcW w:w="591" w:type="dxa"/>
            <w:vAlign w:val="center"/>
          </w:tcPr>
          <w:p w:rsidR="007D6140" w:rsidRDefault="00D65CB7">
            <w:pPr>
              <w:jc w:val="center"/>
              <w:rPr>
                <w:sz w:val="15"/>
                <w:szCs w:val="15"/>
              </w:rPr>
            </w:pPr>
            <w:r>
              <w:rPr>
                <w:sz w:val="15"/>
                <w:szCs w:val="15"/>
              </w:rPr>
              <w:t>4118</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DN80</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79</w:t>
            </w:r>
          </w:p>
        </w:tc>
        <w:tc>
          <w:tcPr>
            <w:tcW w:w="591" w:type="dxa"/>
            <w:vAlign w:val="center"/>
          </w:tcPr>
          <w:p w:rsidR="007D6140" w:rsidRDefault="00D65CB7">
            <w:pPr>
              <w:jc w:val="center"/>
              <w:rPr>
                <w:sz w:val="15"/>
                <w:szCs w:val="15"/>
              </w:rPr>
            </w:pPr>
            <w:r>
              <w:rPr>
                <w:sz w:val="15"/>
                <w:szCs w:val="15"/>
              </w:rPr>
              <w:t>116</w:t>
            </w:r>
          </w:p>
        </w:tc>
        <w:tc>
          <w:tcPr>
            <w:tcW w:w="591" w:type="dxa"/>
            <w:vAlign w:val="center"/>
          </w:tcPr>
          <w:p w:rsidR="007D6140" w:rsidRDefault="00D65CB7">
            <w:pPr>
              <w:jc w:val="center"/>
              <w:rPr>
                <w:sz w:val="15"/>
                <w:szCs w:val="15"/>
              </w:rPr>
            </w:pPr>
            <w:r>
              <w:rPr>
                <w:sz w:val="15"/>
                <w:szCs w:val="15"/>
              </w:rPr>
              <w:t>153</w:t>
            </w:r>
          </w:p>
        </w:tc>
        <w:tc>
          <w:tcPr>
            <w:tcW w:w="591" w:type="dxa"/>
            <w:vAlign w:val="center"/>
          </w:tcPr>
          <w:p w:rsidR="007D6140" w:rsidRDefault="00D65CB7">
            <w:pPr>
              <w:jc w:val="center"/>
              <w:rPr>
                <w:sz w:val="15"/>
                <w:szCs w:val="15"/>
              </w:rPr>
            </w:pPr>
            <w:r>
              <w:rPr>
                <w:sz w:val="15"/>
                <w:szCs w:val="15"/>
              </w:rPr>
              <w:t>187</w:t>
            </w:r>
          </w:p>
        </w:tc>
        <w:tc>
          <w:tcPr>
            <w:tcW w:w="591" w:type="dxa"/>
            <w:gridSpan w:val="2"/>
            <w:vAlign w:val="center"/>
          </w:tcPr>
          <w:p w:rsidR="007D6140" w:rsidRDefault="00D65CB7">
            <w:pPr>
              <w:jc w:val="center"/>
              <w:rPr>
                <w:sz w:val="15"/>
                <w:szCs w:val="15"/>
              </w:rPr>
            </w:pPr>
            <w:r>
              <w:rPr>
                <w:sz w:val="15"/>
                <w:szCs w:val="15"/>
              </w:rPr>
              <w:t>222</w:t>
            </w:r>
          </w:p>
        </w:tc>
        <w:tc>
          <w:tcPr>
            <w:tcW w:w="591" w:type="dxa"/>
            <w:vAlign w:val="center"/>
          </w:tcPr>
          <w:p w:rsidR="007D6140" w:rsidRDefault="00D65CB7">
            <w:pPr>
              <w:jc w:val="center"/>
              <w:rPr>
                <w:sz w:val="15"/>
                <w:szCs w:val="15"/>
              </w:rPr>
            </w:pPr>
            <w:r>
              <w:rPr>
                <w:sz w:val="15"/>
                <w:szCs w:val="15"/>
              </w:rPr>
              <w:t>257</w:t>
            </w:r>
          </w:p>
        </w:tc>
        <w:tc>
          <w:tcPr>
            <w:tcW w:w="591" w:type="dxa"/>
            <w:vAlign w:val="center"/>
          </w:tcPr>
          <w:p w:rsidR="007D6140" w:rsidRDefault="00D65CB7">
            <w:pPr>
              <w:jc w:val="center"/>
              <w:rPr>
                <w:sz w:val="15"/>
                <w:szCs w:val="15"/>
              </w:rPr>
            </w:pPr>
            <w:r>
              <w:rPr>
                <w:sz w:val="15"/>
                <w:szCs w:val="15"/>
              </w:rPr>
              <w:t>291</w:t>
            </w:r>
          </w:p>
        </w:tc>
        <w:tc>
          <w:tcPr>
            <w:tcW w:w="591" w:type="dxa"/>
            <w:vAlign w:val="center"/>
          </w:tcPr>
          <w:p w:rsidR="007D6140" w:rsidRDefault="00D65CB7">
            <w:pPr>
              <w:jc w:val="center"/>
              <w:rPr>
                <w:sz w:val="15"/>
                <w:szCs w:val="15"/>
              </w:rPr>
            </w:pPr>
            <w:r>
              <w:rPr>
                <w:sz w:val="15"/>
                <w:szCs w:val="15"/>
              </w:rPr>
              <w:t>326</w:t>
            </w:r>
          </w:p>
        </w:tc>
        <w:tc>
          <w:tcPr>
            <w:tcW w:w="591" w:type="dxa"/>
            <w:vAlign w:val="center"/>
          </w:tcPr>
          <w:p w:rsidR="007D6140" w:rsidRDefault="00D65CB7">
            <w:pPr>
              <w:jc w:val="center"/>
              <w:rPr>
                <w:sz w:val="15"/>
                <w:szCs w:val="15"/>
              </w:rPr>
            </w:pPr>
            <w:r>
              <w:rPr>
                <w:sz w:val="15"/>
                <w:szCs w:val="15"/>
              </w:rPr>
              <w:t>361</w:t>
            </w:r>
          </w:p>
        </w:tc>
        <w:tc>
          <w:tcPr>
            <w:tcW w:w="591" w:type="dxa"/>
            <w:vAlign w:val="center"/>
          </w:tcPr>
          <w:p w:rsidR="007D6140" w:rsidRDefault="00D65CB7">
            <w:pPr>
              <w:jc w:val="center"/>
              <w:rPr>
                <w:sz w:val="15"/>
                <w:szCs w:val="15"/>
              </w:rPr>
            </w:pPr>
            <w:r>
              <w:rPr>
                <w:sz w:val="15"/>
                <w:szCs w:val="15"/>
              </w:rPr>
              <w:t>395</w:t>
            </w:r>
          </w:p>
        </w:tc>
        <w:tc>
          <w:tcPr>
            <w:tcW w:w="591" w:type="dxa"/>
            <w:vAlign w:val="center"/>
          </w:tcPr>
          <w:p w:rsidR="007D6140" w:rsidRDefault="00D65CB7">
            <w:pPr>
              <w:jc w:val="center"/>
              <w:rPr>
                <w:sz w:val="15"/>
                <w:szCs w:val="15"/>
              </w:rPr>
            </w:pPr>
            <w:r>
              <w:rPr>
                <w:sz w:val="15"/>
                <w:szCs w:val="15"/>
              </w:rPr>
              <w:t>429</w:t>
            </w:r>
          </w:p>
        </w:tc>
        <w:tc>
          <w:tcPr>
            <w:tcW w:w="591" w:type="dxa"/>
            <w:vAlign w:val="center"/>
          </w:tcPr>
          <w:p w:rsidR="007D6140" w:rsidRDefault="00D65CB7">
            <w:pPr>
              <w:jc w:val="center"/>
              <w:rPr>
                <w:sz w:val="15"/>
                <w:szCs w:val="15"/>
              </w:rPr>
            </w:pPr>
            <w:r>
              <w:rPr>
                <w:sz w:val="15"/>
                <w:szCs w:val="15"/>
              </w:rPr>
              <w:t>463</w:t>
            </w:r>
          </w:p>
        </w:tc>
        <w:tc>
          <w:tcPr>
            <w:tcW w:w="591" w:type="dxa"/>
            <w:vAlign w:val="center"/>
          </w:tcPr>
          <w:p w:rsidR="007D6140" w:rsidRDefault="00D65CB7">
            <w:pPr>
              <w:jc w:val="center"/>
              <w:rPr>
                <w:sz w:val="15"/>
                <w:szCs w:val="15"/>
              </w:rPr>
            </w:pPr>
            <w:r>
              <w:rPr>
                <w:sz w:val="15"/>
                <w:szCs w:val="15"/>
              </w:rPr>
              <w:t>498</w:t>
            </w:r>
          </w:p>
        </w:tc>
        <w:tc>
          <w:tcPr>
            <w:tcW w:w="591" w:type="dxa"/>
            <w:vAlign w:val="center"/>
          </w:tcPr>
          <w:p w:rsidR="007D6140" w:rsidRDefault="00D65CB7">
            <w:pPr>
              <w:jc w:val="center"/>
              <w:rPr>
                <w:sz w:val="15"/>
                <w:szCs w:val="15"/>
              </w:rPr>
            </w:pPr>
            <w:r>
              <w:rPr>
                <w:sz w:val="15"/>
                <w:szCs w:val="15"/>
              </w:rPr>
              <w:t>532</w:t>
            </w:r>
          </w:p>
        </w:tc>
        <w:tc>
          <w:tcPr>
            <w:tcW w:w="591" w:type="dxa"/>
            <w:vAlign w:val="center"/>
          </w:tcPr>
          <w:p w:rsidR="007D6140" w:rsidRDefault="00D65CB7">
            <w:pPr>
              <w:jc w:val="center"/>
              <w:rPr>
                <w:sz w:val="15"/>
                <w:szCs w:val="15"/>
              </w:rPr>
            </w:pPr>
            <w:r>
              <w:rPr>
                <w:sz w:val="15"/>
                <w:szCs w:val="15"/>
              </w:rPr>
              <w:t>566</w:t>
            </w:r>
          </w:p>
        </w:tc>
        <w:tc>
          <w:tcPr>
            <w:tcW w:w="591" w:type="dxa"/>
            <w:vAlign w:val="center"/>
          </w:tcPr>
          <w:p w:rsidR="007D6140" w:rsidRDefault="00D65CB7">
            <w:pPr>
              <w:jc w:val="center"/>
              <w:rPr>
                <w:sz w:val="15"/>
                <w:szCs w:val="15"/>
              </w:rPr>
            </w:pPr>
            <w:r>
              <w:rPr>
                <w:sz w:val="15"/>
                <w:szCs w:val="15"/>
              </w:rPr>
              <w:t>600</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723</w:t>
            </w:r>
          </w:p>
        </w:tc>
        <w:tc>
          <w:tcPr>
            <w:tcW w:w="591" w:type="dxa"/>
            <w:vAlign w:val="center"/>
          </w:tcPr>
          <w:p w:rsidR="007D6140" w:rsidRDefault="00D65CB7">
            <w:pPr>
              <w:jc w:val="center"/>
              <w:rPr>
                <w:sz w:val="15"/>
                <w:szCs w:val="15"/>
              </w:rPr>
            </w:pPr>
            <w:r>
              <w:rPr>
                <w:sz w:val="15"/>
                <w:szCs w:val="15"/>
              </w:rPr>
              <w:t>1062</w:t>
            </w:r>
          </w:p>
        </w:tc>
        <w:tc>
          <w:tcPr>
            <w:tcW w:w="591" w:type="dxa"/>
            <w:vAlign w:val="center"/>
          </w:tcPr>
          <w:p w:rsidR="007D6140" w:rsidRDefault="00D65CB7">
            <w:pPr>
              <w:jc w:val="center"/>
              <w:rPr>
                <w:sz w:val="15"/>
                <w:szCs w:val="15"/>
              </w:rPr>
            </w:pPr>
            <w:r>
              <w:rPr>
                <w:sz w:val="15"/>
                <w:szCs w:val="15"/>
              </w:rPr>
              <w:t>1395</w:t>
            </w:r>
          </w:p>
        </w:tc>
        <w:tc>
          <w:tcPr>
            <w:tcW w:w="591" w:type="dxa"/>
            <w:vAlign w:val="center"/>
          </w:tcPr>
          <w:p w:rsidR="007D6140" w:rsidRDefault="00D65CB7">
            <w:pPr>
              <w:jc w:val="center"/>
              <w:rPr>
                <w:sz w:val="15"/>
                <w:szCs w:val="15"/>
              </w:rPr>
            </w:pPr>
            <w:r>
              <w:rPr>
                <w:sz w:val="15"/>
                <w:szCs w:val="15"/>
              </w:rPr>
              <w:t>1709</w:t>
            </w:r>
          </w:p>
        </w:tc>
        <w:tc>
          <w:tcPr>
            <w:tcW w:w="591" w:type="dxa"/>
            <w:gridSpan w:val="2"/>
            <w:vAlign w:val="center"/>
          </w:tcPr>
          <w:p w:rsidR="007D6140" w:rsidRDefault="00D65CB7">
            <w:pPr>
              <w:jc w:val="center"/>
              <w:rPr>
                <w:sz w:val="15"/>
                <w:szCs w:val="15"/>
              </w:rPr>
            </w:pPr>
            <w:r>
              <w:rPr>
                <w:sz w:val="15"/>
                <w:szCs w:val="15"/>
              </w:rPr>
              <w:t>2029</w:t>
            </w:r>
          </w:p>
        </w:tc>
        <w:tc>
          <w:tcPr>
            <w:tcW w:w="591" w:type="dxa"/>
            <w:vAlign w:val="center"/>
          </w:tcPr>
          <w:p w:rsidR="007D6140" w:rsidRDefault="00D65CB7">
            <w:pPr>
              <w:jc w:val="center"/>
              <w:rPr>
                <w:sz w:val="15"/>
                <w:szCs w:val="15"/>
              </w:rPr>
            </w:pPr>
            <w:r>
              <w:rPr>
                <w:sz w:val="15"/>
                <w:szCs w:val="15"/>
              </w:rPr>
              <w:t>2349</w:t>
            </w:r>
          </w:p>
        </w:tc>
        <w:tc>
          <w:tcPr>
            <w:tcW w:w="591" w:type="dxa"/>
            <w:vAlign w:val="center"/>
          </w:tcPr>
          <w:p w:rsidR="007D6140" w:rsidRDefault="00D65CB7">
            <w:pPr>
              <w:jc w:val="center"/>
              <w:rPr>
                <w:sz w:val="15"/>
                <w:szCs w:val="15"/>
              </w:rPr>
            </w:pPr>
            <w:r>
              <w:rPr>
                <w:sz w:val="15"/>
                <w:szCs w:val="15"/>
              </w:rPr>
              <w:t>2662</w:t>
            </w:r>
          </w:p>
        </w:tc>
        <w:tc>
          <w:tcPr>
            <w:tcW w:w="591" w:type="dxa"/>
            <w:vAlign w:val="center"/>
          </w:tcPr>
          <w:p w:rsidR="007D6140" w:rsidRDefault="00D65CB7">
            <w:pPr>
              <w:jc w:val="center"/>
              <w:rPr>
                <w:sz w:val="15"/>
                <w:szCs w:val="15"/>
              </w:rPr>
            </w:pPr>
            <w:r>
              <w:rPr>
                <w:sz w:val="15"/>
                <w:szCs w:val="15"/>
              </w:rPr>
              <w:t>2982</w:t>
            </w:r>
          </w:p>
        </w:tc>
        <w:tc>
          <w:tcPr>
            <w:tcW w:w="591" w:type="dxa"/>
            <w:vAlign w:val="center"/>
          </w:tcPr>
          <w:p w:rsidR="007D6140" w:rsidRDefault="00D65CB7">
            <w:pPr>
              <w:jc w:val="center"/>
              <w:rPr>
                <w:sz w:val="15"/>
                <w:szCs w:val="15"/>
              </w:rPr>
            </w:pPr>
            <w:r>
              <w:rPr>
                <w:sz w:val="15"/>
                <w:szCs w:val="15"/>
              </w:rPr>
              <w:t>3296</w:t>
            </w:r>
          </w:p>
        </w:tc>
        <w:tc>
          <w:tcPr>
            <w:tcW w:w="591" w:type="dxa"/>
            <w:vAlign w:val="center"/>
          </w:tcPr>
          <w:p w:rsidR="007D6140" w:rsidRDefault="00D65CB7">
            <w:pPr>
              <w:jc w:val="center"/>
              <w:rPr>
                <w:sz w:val="15"/>
                <w:szCs w:val="15"/>
              </w:rPr>
            </w:pPr>
            <w:r>
              <w:rPr>
                <w:sz w:val="15"/>
                <w:szCs w:val="15"/>
              </w:rPr>
              <w:t>3610</w:t>
            </w:r>
          </w:p>
        </w:tc>
        <w:tc>
          <w:tcPr>
            <w:tcW w:w="591" w:type="dxa"/>
            <w:vAlign w:val="center"/>
          </w:tcPr>
          <w:p w:rsidR="007D6140" w:rsidRDefault="00D65CB7">
            <w:pPr>
              <w:jc w:val="center"/>
              <w:rPr>
                <w:sz w:val="15"/>
                <w:szCs w:val="15"/>
              </w:rPr>
            </w:pPr>
            <w:r>
              <w:rPr>
                <w:sz w:val="15"/>
                <w:szCs w:val="15"/>
              </w:rPr>
              <w:t>3923</w:t>
            </w:r>
          </w:p>
        </w:tc>
        <w:tc>
          <w:tcPr>
            <w:tcW w:w="591" w:type="dxa"/>
            <w:vAlign w:val="center"/>
          </w:tcPr>
          <w:p w:rsidR="007D6140" w:rsidRDefault="00D65CB7">
            <w:pPr>
              <w:jc w:val="center"/>
              <w:rPr>
                <w:sz w:val="15"/>
                <w:szCs w:val="15"/>
              </w:rPr>
            </w:pPr>
            <w:r>
              <w:rPr>
                <w:sz w:val="15"/>
                <w:szCs w:val="15"/>
              </w:rPr>
              <w:t>4237</w:t>
            </w:r>
          </w:p>
        </w:tc>
        <w:tc>
          <w:tcPr>
            <w:tcW w:w="591" w:type="dxa"/>
            <w:vAlign w:val="center"/>
          </w:tcPr>
          <w:p w:rsidR="007D6140" w:rsidRDefault="00D65CB7">
            <w:pPr>
              <w:jc w:val="center"/>
              <w:rPr>
                <w:sz w:val="15"/>
                <w:szCs w:val="15"/>
              </w:rPr>
            </w:pPr>
            <w:r>
              <w:rPr>
                <w:sz w:val="15"/>
                <w:szCs w:val="15"/>
              </w:rPr>
              <w:t>4550</w:t>
            </w:r>
          </w:p>
        </w:tc>
        <w:tc>
          <w:tcPr>
            <w:tcW w:w="591" w:type="dxa"/>
            <w:vAlign w:val="center"/>
          </w:tcPr>
          <w:p w:rsidR="007D6140" w:rsidRDefault="00D65CB7">
            <w:pPr>
              <w:jc w:val="center"/>
              <w:rPr>
                <w:sz w:val="15"/>
                <w:szCs w:val="15"/>
              </w:rPr>
            </w:pPr>
            <w:r>
              <w:rPr>
                <w:sz w:val="15"/>
                <w:szCs w:val="15"/>
              </w:rPr>
              <w:t>4864</w:t>
            </w:r>
          </w:p>
        </w:tc>
        <w:tc>
          <w:tcPr>
            <w:tcW w:w="591" w:type="dxa"/>
            <w:vAlign w:val="center"/>
          </w:tcPr>
          <w:p w:rsidR="007D6140" w:rsidRDefault="00D65CB7">
            <w:pPr>
              <w:jc w:val="center"/>
              <w:rPr>
                <w:sz w:val="15"/>
                <w:szCs w:val="15"/>
              </w:rPr>
            </w:pPr>
            <w:r>
              <w:rPr>
                <w:sz w:val="15"/>
                <w:szCs w:val="15"/>
              </w:rPr>
              <w:t>5178</w:t>
            </w:r>
          </w:p>
        </w:tc>
        <w:tc>
          <w:tcPr>
            <w:tcW w:w="591" w:type="dxa"/>
            <w:vAlign w:val="center"/>
          </w:tcPr>
          <w:p w:rsidR="007D6140" w:rsidRDefault="00D65CB7">
            <w:pPr>
              <w:jc w:val="center"/>
              <w:rPr>
                <w:sz w:val="15"/>
                <w:szCs w:val="15"/>
              </w:rPr>
            </w:pPr>
            <w:r>
              <w:rPr>
                <w:sz w:val="15"/>
                <w:szCs w:val="15"/>
              </w:rPr>
              <w:t>5491</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DN100</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147</w:t>
            </w:r>
          </w:p>
        </w:tc>
        <w:tc>
          <w:tcPr>
            <w:tcW w:w="591" w:type="dxa"/>
            <w:vAlign w:val="center"/>
          </w:tcPr>
          <w:p w:rsidR="007D6140" w:rsidRDefault="00D65CB7">
            <w:pPr>
              <w:jc w:val="center"/>
              <w:rPr>
                <w:sz w:val="15"/>
                <w:szCs w:val="15"/>
              </w:rPr>
            </w:pPr>
            <w:r>
              <w:rPr>
                <w:sz w:val="15"/>
                <w:szCs w:val="15"/>
              </w:rPr>
              <w:t>216</w:t>
            </w:r>
          </w:p>
        </w:tc>
        <w:tc>
          <w:tcPr>
            <w:tcW w:w="591" w:type="dxa"/>
            <w:vAlign w:val="center"/>
          </w:tcPr>
          <w:p w:rsidR="007D6140" w:rsidRDefault="00D65CB7">
            <w:pPr>
              <w:jc w:val="center"/>
              <w:rPr>
                <w:sz w:val="15"/>
                <w:szCs w:val="15"/>
              </w:rPr>
            </w:pPr>
            <w:r>
              <w:rPr>
                <w:sz w:val="15"/>
                <w:szCs w:val="15"/>
              </w:rPr>
              <w:t>283</w:t>
            </w:r>
          </w:p>
        </w:tc>
        <w:tc>
          <w:tcPr>
            <w:tcW w:w="591" w:type="dxa"/>
            <w:vAlign w:val="center"/>
          </w:tcPr>
          <w:p w:rsidR="007D6140" w:rsidRDefault="00D65CB7">
            <w:pPr>
              <w:jc w:val="center"/>
              <w:rPr>
                <w:sz w:val="15"/>
                <w:szCs w:val="15"/>
              </w:rPr>
            </w:pPr>
            <w:r>
              <w:rPr>
                <w:sz w:val="15"/>
                <w:szCs w:val="15"/>
              </w:rPr>
              <w:t>347</w:t>
            </w:r>
          </w:p>
        </w:tc>
        <w:tc>
          <w:tcPr>
            <w:tcW w:w="591" w:type="dxa"/>
            <w:gridSpan w:val="2"/>
            <w:vAlign w:val="center"/>
          </w:tcPr>
          <w:p w:rsidR="007D6140" w:rsidRDefault="00D65CB7">
            <w:pPr>
              <w:jc w:val="center"/>
              <w:rPr>
                <w:sz w:val="15"/>
                <w:szCs w:val="15"/>
              </w:rPr>
            </w:pPr>
            <w:r>
              <w:rPr>
                <w:sz w:val="15"/>
                <w:szCs w:val="15"/>
              </w:rPr>
              <w:t>412</w:t>
            </w:r>
          </w:p>
        </w:tc>
        <w:tc>
          <w:tcPr>
            <w:tcW w:w="591" w:type="dxa"/>
            <w:vAlign w:val="center"/>
          </w:tcPr>
          <w:p w:rsidR="007D6140" w:rsidRDefault="00D65CB7">
            <w:pPr>
              <w:jc w:val="center"/>
              <w:rPr>
                <w:sz w:val="15"/>
                <w:szCs w:val="15"/>
              </w:rPr>
            </w:pPr>
            <w:r>
              <w:rPr>
                <w:sz w:val="15"/>
                <w:szCs w:val="15"/>
              </w:rPr>
              <w:t>477</w:t>
            </w:r>
          </w:p>
        </w:tc>
        <w:tc>
          <w:tcPr>
            <w:tcW w:w="591" w:type="dxa"/>
            <w:vAlign w:val="center"/>
          </w:tcPr>
          <w:p w:rsidR="007D6140" w:rsidRDefault="00D65CB7">
            <w:pPr>
              <w:jc w:val="center"/>
              <w:rPr>
                <w:sz w:val="15"/>
                <w:szCs w:val="15"/>
              </w:rPr>
            </w:pPr>
            <w:r>
              <w:rPr>
                <w:sz w:val="15"/>
                <w:szCs w:val="15"/>
              </w:rPr>
              <w:t>541</w:t>
            </w:r>
          </w:p>
        </w:tc>
        <w:tc>
          <w:tcPr>
            <w:tcW w:w="591" w:type="dxa"/>
            <w:vAlign w:val="center"/>
          </w:tcPr>
          <w:p w:rsidR="007D6140" w:rsidRDefault="00D65CB7">
            <w:pPr>
              <w:jc w:val="center"/>
              <w:rPr>
                <w:sz w:val="15"/>
                <w:szCs w:val="15"/>
              </w:rPr>
            </w:pPr>
            <w:r>
              <w:rPr>
                <w:sz w:val="15"/>
                <w:szCs w:val="15"/>
              </w:rPr>
              <w:t>606</w:t>
            </w:r>
          </w:p>
        </w:tc>
        <w:tc>
          <w:tcPr>
            <w:tcW w:w="591" w:type="dxa"/>
            <w:vAlign w:val="center"/>
          </w:tcPr>
          <w:p w:rsidR="007D6140" w:rsidRDefault="00D65CB7">
            <w:pPr>
              <w:jc w:val="center"/>
              <w:rPr>
                <w:sz w:val="15"/>
                <w:szCs w:val="15"/>
              </w:rPr>
            </w:pPr>
            <w:r>
              <w:rPr>
                <w:sz w:val="15"/>
                <w:szCs w:val="15"/>
              </w:rPr>
              <w:t>670</w:t>
            </w:r>
          </w:p>
        </w:tc>
        <w:tc>
          <w:tcPr>
            <w:tcW w:w="591" w:type="dxa"/>
            <w:vAlign w:val="center"/>
          </w:tcPr>
          <w:p w:rsidR="007D6140" w:rsidRDefault="00D65CB7">
            <w:pPr>
              <w:jc w:val="center"/>
              <w:rPr>
                <w:sz w:val="15"/>
                <w:szCs w:val="15"/>
              </w:rPr>
            </w:pPr>
            <w:r>
              <w:rPr>
                <w:sz w:val="15"/>
                <w:szCs w:val="15"/>
              </w:rPr>
              <w:t>733</w:t>
            </w:r>
          </w:p>
        </w:tc>
        <w:tc>
          <w:tcPr>
            <w:tcW w:w="591" w:type="dxa"/>
            <w:vAlign w:val="center"/>
          </w:tcPr>
          <w:p w:rsidR="007D6140" w:rsidRDefault="00D65CB7">
            <w:pPr>
              <w:jc w:val="center"/>
              <w:rPr>
                <w:sz w:val="15"/>
                <w:szCs w:val="15"/>
              </w:rPr>
            </w:pPr>
            <w:r>
              <w:rPr>
                <w:sz w:val="15"/>
                <w:szCs w:val="15"/>
              </w:rPr>
              <w:t>797</w:t>
            </w:r>
          </w:p>
        </w:tc>
        <w:tc>
          <w:tcPr>
            <w:tcW w:w="591" w:type="dxa"/>
            <w:vAlign w:val="center"/>
          </w:tcPr>
          <w:p w:rsidR="007D6140" w:rsidRDefault="00D65CB7">
            <w:pPr>
              <w:jc w:val="center"/>
              <w:rPr>
                <w:sz w:val="15"/>
                <w:szCs w:val="15"/>
              </w:rPr>
            </w:pPr>
            <w:r>
              <w:rPr>
                <w:sz w:val="15"/>
                <w:szCs w:val="15"/>
              </w:rPr>
              <w:t>861</w:t>
            </w:r>
          </w:p>
        </w:tc>
        <w:tc>
          <w:tcPr>
            <w:tcW w:w="591" w:type="dxa"/>
            <w:vAlign w:val="center"/>
          </w:tcPr>
          <w:p w:rsidR="007D6140" w:rsidRDefault="00D65CB7">
            <w:pPr>
              <w:jc w:val="center"/>
              <w:rPr>
                <w:sz w:val="15"/>
                <w:szCs w:val="15"/>
              </w:rPr>
            </w:pPr>
            <w:r>
              <w:rPr>
                <w:sz w:val="15"/>
                <w:szCs w:val="15"/>
              </w:rPr>
              <w:t>924</w:t>
            </w:r>
          </w:p>
        </w:tc>
        <w:tc>
          <w:tcPr>
            <w:tcW w:w="591" w:type="dxa"/>
            <w:vAlign w:val="center"/>
          </w:tcPr>
          <w:p w:rsidR="007D6140" w:rsidRDefault="00D65CB7">
            <w:pPr>
              <w:jc w:val="center"/>
              <w:rPr>
                <w:sz w:val="15"/>
                <w:szCs w:val="15"/>
              </w:rPr>
            </w:pPr>
            <w:r>
              <w:rPr>
                <w:sz w:val="15"/>
                <w:szCs w:val="15"/>
              </w:rPr>
              <w:t>988</w:t>
            </w:r>
          </w:p>
        </w:tc>
        <w:tc>
          <w:tcPr>
            <w:tcW w:w="591" w:type="dxa"/>
            <w:vAlign w:val="center"/>
          </w:tcPr>
          <w:p w:rsidR="007D6140" w:rsidRDefault="00D65CB7">
            <w:pPr>
              <w:jc w:val="center"/>
              <w:rPr>
                <w:sz w:val="15"/>
                <w:szCs w:val="15"/>
              </w:rPr>
            </w:pPr>
            <w:r>
              <w:rPr>
                <w:sz w:val="15"/>
                <w:szCs w:val="15"/>
              </w:rPr>
              <w:t>1052</w:t>
            </w:r>
          </w:p>
        </w:tc>
        <w:tc>
          <w:tcPr>
            <w:tcW w:w="591" w:type="dxa"/>
            <w:vAlign w:val="center"/>
          </w:tcPr>
          <w:p w:rsidR="007D6140" w:rsidRDefault="00D65CB7">
            <w:pPr>
              <w:jc w:val="center"/>
              <w:rPr>
                <w:sz w:val="15"/>
                <w:szCs w:val="15"/>
              </w:rPr>
            </w:pPr>
            <w:r>
              <w:rPr>
                <w:sz w:val="15"/>
                <w:szCs w:val="15"/>
              </w:rPr>
              <w:t>1115</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1243</w:t>
            </w:r>
          </w:p>
        </w:tc>
        <w:tc>
          <w:tcPr>
            <w:tcW w:w="591" w:type="dxa"/>
            <w:vAlign w:val="center"/>
          </w:tcPr>
          <w:p w:rsidR="007D6140" w:rsidRDefault="00D65CB7">
            <w:pPr>
              <w:jc w:val="center"/>
              <w:rPr>
                <w:sz w:val="15"/>
                <w:szCs w:val="15"/>
              </w:rPr>
            </w:pPr>
            <w:r>
              <w:rPr>
                <w:sz w:val="15"/>
                <w:szCs w:val="15"/>
              </w:rPr>
              <w:t>1826</w:t>
            </w:r>
          </w:p>
        </w:tc>
        <w:tc>
          <w:tcPr>
            <w:tcW w:w="591" w:type="dxa"/>
            <w:vAlign w:val="center"/>
          </w:tcPr>
          <w:p w:rsidR="007D6140" w:rsidRDefault="00D65CB7">
            <w:pPr>
              <w:jc w:val="center"/>
              <w:rPr>
                <w:sz w:val="15"/>
                <w:szCs w:val="15"/>
              </w:rPr>
            </w:pPr>
            <w:r>
              <w:rPr>
                <w:sz w:val="15"/>
                <w:szCs w:val="15"/>
              </w:rPr>
              <w:t>2398</w:t>
            </w:r>
          </w:p>
        </w:tc>
        <w:tc>
          <w:tcPr>
            <w:tcW w:w="591" w:type="dxa"/>
            <w:vAlign w:val="center"/>
          </w:tcPr>
          <w:p w:rsidR="007D6140" w:rsidRDefault="00D65CB7">
            <w:pPr>
              <w:jc w:val="center"/>
              <w:rPr>
                <w:sz w:val="15"/>
                <w:szCs w:val="15"/>
              </w:rPr>
            </w:pPr>
            <w:r>
              <w:rPr>
                <w:sz w:val="15"/>
                <w:szCs w:val="15"/>
              </w:rPr>
              <w:t>2937</w:t>
            </w:r>
          </w:p>
        </w:tc>
        <w:tc>
          <w:tcPr>
            <w:tcW w:w="591" w:type="dxa"/>
            <w:gridSpan w:val="2"/>
            <w:vAlign w:val="center"/>
          </w:tcPr>
          <w:p w:rsidR="007D6140" w:rsidRDefault="00D65CB7">
            <w:pPr>
              <w:jc w:val="center"/>
              <w:rPr>
                <w:sz w:val="15"/>
                <w:szCs w:val="15"/>
              </w:rPr>
            </w:pPr>
            <w:r>
              <w:rPr>
                <w:sz w:val="15"/>
                <w:szCs w:val="15"/>
              </w:rPr>
              <w:t>3487</w:t>
            </w:r>
          </w:p>
        </w:tc>
        <w:tc>
          <w:tcPr>
            <w:tcW w:w="591" w:type="dxa"/>
            <w:vAlign w:val="center"/>
          </w:tcPr>
          <w:p w:rsidR="007D6140" w:rsidRDefault="00D65CB7">
            <w:pPr>
              <w:jc w:val="center"/>
              <w:rPr>
                <w:sz w:val="15"/>
                <w:szCs w:val="15"/>
              </w:rPr>
            </w:pPr>
            <w:r>
              <w:rPr>
                <w:sz w:val="15"/>
                <w:szCs w:val="15"/>
              </w:rPr>
              <w:t>4037</w:t>
            </w:r>
          </w:p>
        </w:tc>
        <w:tc>
          <w:tcPr>
            <w:tcW w:w="591" w:type="dxa"/>
            <w:vAlign w:val="center"/>
          </w:tcPr>
          <w:p w:rsidR="007D6140" w:rsidRDefault="00D65CB7">
            <w:pPr>
              <w:jc w:val="center"/>
              <w:rPr>
                <w:sz w:val="15"/>
                <w:szCs w:val="15"/>
              </w:rPr>
            </w:pPr>
            <w:r>
              <w:rPr>
                <w:sz w:val="15"/>
                <w:szCs w:val="15"/>
              </w:rPr>
              <w:t>4576</w:t>
            </w:r>
          </w:p>
        </w:tc>
        <w:tc>
          <w:tcPr>
            <w:tcW w:w="591" w:type="dxa"/>
            <w:vAlign w:val="center"/>
          </w:tcPr>
          <w:p w:rsidR="007D6140" w:rsidRDefault="00D65CB7">
            <w:pPr>
              <w:jc w:val="center"/>
              <w:rPr>
                <w:sz w:val="15"/>
                <w:szCs w:val="15"/>
              </w:rPr>
            </w:pPr>
            <w:r>
              <w:rPr>
                <w:sz w:val="15"/>
                <w:szCs w:val="15"/>
              </w:rPr>
              <w:t>5126</w:t>
            </w:r>
          </w:p>
        </w:tc>
        <w:tc>
          <w:tcPr>
            <w:tcW w:w="591" w:type="dxa"/>
            <w:vAlign w:val="center"/>
          </w:tcPr>
          <w:p w:rsidR="007D6140" w:rsidRDefault="00D65CB7">
            <w:pPr>
              <w:jc w:val="center"/>
              <w:rPr>
                <w:sz w:val="15"/>
                <w:szCs w:val="15"/>
              </w:rPr>
            </w:pPr>
            <w:r>
              <w:rPr>
                <w:sz w:val="15"/>
                <w:szCs w:val="15"/>
              </w:rPr>
              <w:t>5665</w:t>
            </w:r>
          </w:p>
        </w:tc>
        <w:tc>
          <w:tcPr>
            <w:tcW w:w="591" w:type="dxa"/>
            <w:vAlign w:val="center"/>
          </w:tcPr>
          <w:p w:rsidR="007D6140" w:rsidRDefault="00D65CB7">
            <w:pPr>
              <w:jc w:val="center"/>
              <w:rPr>
                <w:sz w:val="15"/>
                <w:szCs w:val="15"/>
              </w:rPr>
            </w:pPr>
            <w:r>
              <w:rPr>
                <w:sz w:val="15"/>
                <w:szCs w:val="15"/>
              </w:rPr>
              <w:t>6204</w:t>
            </w:r>
          </w:p>
        </w:tc>
        <w:tc>
          <w:tcPr>
            <w:tcW w:w="591" w:type="dxa"/>
            <w:vAlign w:val="center"/>
          </w:tcPr>
          <w:p w:rsidR="007D6140" w:rsidRDefault="00D65CB7">
            <w:pPr>
              <w:jc w:val="center"/>
              <w:rPr>
                <w:sz w:val="15"/>
                <w:szCs w:val="15"/>
              </w:rPr>
            </w:pPr>
            <w:r>
              <w:rPr>
                <w:sz w:val="15"/>
                <w:szCs w:val="15"/>
              </w:rPr>
              <w:t>6743</w:t>
            </w:r>
          </w:p>
        </w:tc>
        <w:tc>
          <w:tcPr>
            <w:tcW w:w="591" w:type="dxa"/>
            <w:vAlign w:val="center"/>
          </w:tcPr>
          <w:p w:rsidR="007D6140" w:rsidRDefault="00D65CB7">
            <w:pPr>
              <w:jc w:val="center"/>
              <w:rPr>
                <w:sz w:val="15"/>
                <w:szCs w:val="15"/>
              </w:rPr>
            </w:pPr>
            <w:r>
              <w:rPr>
                <w:sz w:val="15"/>
                <w:szCs w:val="15"/>
              </w:rPr>
              <w:t>7282</w:t>
            </w:r>
          </w:p>
        </w:tc>
        <w:tc>
          <w:tcPr>
            <w:tcW w:w="591" w:type="dxa"/>
            <w:vAlign w:val="center"/>
          </w:tcPr>
          <w:p w:rsidR="007D6140" w:rsidRDefault="00D65CB7">
            <w:pPr>
              <w:jc w:val="center"/>
              <w:rPr>
                <w:sz w:val="15"/>
                <w:szCs w:val="15"/>
              </w:rPr>
            </w:pPr>
            <w:r>
              <w:rPr>
                <w:sz w:val="15"/>
                <w:szCs w:val="15"/>
              </w:rPr>
              <w:t>7821</w:t>
            </w:r>
          </w:p>
        </w:tc>
        <w:tc>
          <w:tcPr>
            <w:tcW w:w="591" w:type="dxa"/>
            <w:vAlign w:val="center"/>
          </w:tcPr>
          <w:p w:rsidR="007D6140" w:rsidRDefault="00D65CB7">
            <w:pPr>
              <w:jc w:val="center"/>
              <w:rPr>
                <w:sz w:val="15"/>
                <w:szCs w:val="15"/>
              </w:rPr>
            </w:pPr>
            <w:r>
              <w:rPr>
                <w:sz w:val="15"/>
                <w:szCs w:val="15"/>
              </w:rPr>
              <w:t>8360</w:t>
            </w:r>
          </w:p>
        </w:tc>
        <w:tc>
          <w:tcPr>
            <w:tcW w:w="591" w:type="dxa"/>
            <w:vAlign w:val="center"/>
          </w:tcPr>
          <w:p w:rsidR="007D6140" w:rsidRDefault="00D65CB7">
            <w:pPr>
              <w:jc w:val="center"/>
              <w:rPr>
                <w:sz w:val="15"/>
                <w:szCs w:val="15"/>
              </w:rPr>
            </w:pPr>
            <w:r>
              <w:rPr>
                <w:sz w:val="15"/>
                <w:szCs w:val="15"/>
              </w:rPr>
              <w:t>8899</w:t>
            </w:r>
          </w:p>
        </w:tc>
        <w:tc>
          <w:tcPr>
            <w:tcW w:w="591" w:type="dxa"/>
            <w:vAlign w:val="center"/>
          </w:tcPr>
          <w:p w:rsidR="007D6140" w:rsidRDefault="00D65CB7">
            <w:pPr>
              <w:jc w:val="center"/>
              <w:rPr>
                <w:sz w:val="15"/>
                <w:szCs w:val="15"/>
              </w:rPr>
            </w:pPr>
            <w:r>
              <w:rPr>
                <w:sz w:val="15"/>
                <w:szCs w:val="15"/>
              </w:rPr>
              <w:t>9348</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DN125</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226</w:t>
            </w:r>
          </w:p>
        </w:tc>
        <w:tc>
          <w:tcPr>
            <w:tcW w:w="591" w:type="dxa"/>
            <w:vAlign w:val="center"/>
          </w:tcPr>
          <w:p w:rsidR="007D6140" w:rsidRDefault="00D65CB7">
            <w:pPr>
              <w:jc w:val="center"/>
              <w:rPr>
                <w:sz w:val="15"/>
                <w:szCs w:val="15"/>
              </w:rPr>
            </w:pPr>
            <w:r>
              <w:rPr>
                <w:sz w:val="15"/>
                <w:szCs w:val="15"/>
              </w:rPr>
              <w:t>332</w:t>
            </w:r>
          </w:p>
        </w:tc>
        <w:tc>
          <w:tcPr>
            <w:tcW w:w="591" w:type="dxa"/>
            <w:vAlign w:val="center"/>
          </w:tcPr>
          <w:p w:rsidR="007D6140" w:rsidRDefault="00D65CB7">
            <w:pPr>
              <w:jc w:val="center"/>
              <w:rPr>
                <w:sz w:val="15"/>
                <w:szCs w:val="15"/>
              </w:rPr>
            </w:pPr>
            <w:r>
              <w:rPr>
                <w:sz w:val="15"/>
                <w:szCs w:val="15"/>
              </w:rPr>
              <w:t>436</w:t>
            </w:r>
          </w:p>
        </w:tc>
        <w:tc>
          <w:tcPr>
            <w:tcW w:w="591" w:type="dxa"/>
            <w:vAlign w:val="center"/>
          </w:tcPr>
          <w:p w:rsidR="007D6140" w:rsidRDefault="00D65CB7">
            <w:pPr>
              <w:jc w:val="center"/>
              <w:rPr>
                <w:sz w:val="15"/>
                <w:szCs w:val="15"/>
              </w:rPr>
            </w:pPr>
            <w:r>
              <w:rPr>
                <w:sz w:val="15"/>
                <w:szCs w:val="15"/>
              </w:rPr>
              <w:t>534</w:t>
            </w:r>
          </w:p>
        </w:tc>
        <w:tc>
          <w:tcPr>
            <w:tcW w:w="591" w:type="dxa"/>
            <w:gridSpan w:val="2"/>
            <w:vAlign w:val="center"/>
          </w:tcPr>
          <w:p w:rsidR="007D6140" w:rsidRDefault="00D65CB7">
            <w:pPr>
              <w:jc w:val="center"/>
              <w:rPr>
                <w:sz w:val="15"/>
                <w:szCs w:val="15"/>
              </w:rPr>
            </w:pPr>
            <w:r>
              <w:rPr>
                <w:sz w:val="15"/>
                <w:szCs w:val="15"/>
              </w:rPr>
              <w:t>634</w:t>
            </w:r>
          </w:p>
        </w:tc>
        <w:tc>
          <w:tcPr>
            <w:tcW w:w="591" w:type="dxa"/>
            <w:vAlign w:val="center"/>
          </w:tcPr>
          <w:p w:rsidR="007D6140" w:rsidRDefault="00D65CB7">
            <w:pPr>
              <w:jc w:val="center"/>
              <w:rPr>
                <w:sz w:val="15"/>
                <w:szCs w:val="15"/>
              </w:rPr>
            </w:pPr>
            <w:r>
              <w:rPr>
                <w:sz w:val="15"/>
                <w:szCs w:val="15"/>
              </w:rPr>
              <w:t>734</w:t>
            </w:r>
          </w:p>
        </w:tc>
        <w:tc>
          <w:tcPr>
            <w:tcW w:w="591" w:type="dxa"/>
            <w:vAlign w:val="center"/>
          </w:tcPr>
          <w:p w:rsidR="007D6140" w:rsidRDefault="00D65CB7">
            <w:pPr>
              <w:jc w:val="center"/>
              <w:rPr>
                <w:sz w:val="15"/>
                <w:szCs w:val="15"/>
              </w:rPr>
            </w:pPr>
            <w:r>
              <w:rPr>
                <w:sz w:val="15"/>
                <w:szCs w:val="15"/>
              </w:rPr>
              <w:t>832</w:t>
            </w:r>
          </w:p>
        </w:tc>
        <w:tc>
          <w:tcPr>
            <w:tcW w:w="591" w:type="dxa"/>
            <w:vAlign w:val="center"/>
          </w:tcPr>
          <w:p w:rsidR="007D6140" w:rsidRDefault="00D65CB7">
            <w:pPr>
              <w:jc w:val="center"/>
              <w:rPr>
                <w:sz w:val="15"/>
                <w:szCs w:val="15"/>
              </w:rPr>
            </w:pPr>
            <w:r>
              <w:rPr>
                <w:sz w:val="15"/>
                <w:szCs w:val="15"/>
              </w:rPr>
              <w:t>932</w:t>
            </w:r>
          </w:p>
        </w:tc>
        <w:tc>
          <w:tcPr>
            <w:tcW w:w="591" w:type="dxa"/>
            <w:vAlign w:val="center"/>
          </w:tcPr>
          <w:p w:rsidR="007D6140" w:rsidRDefault="00D65CB7">
            <w:pPr>
              <w:jc w:val="center"/>
              <w:rPr>
                <w:sz w:val="15"/>
                <w:szCs w:val="15"/>
              </w:rPr>
            </w:pPr>
            <w:r>
              <w:rPr>
                <w:sz w:val="15"/>
                <w:szCs w:val="15"/>
              </w:rPr>
              <w:t>1030</w:t>
            </w:r>
          </w:p>
        </w:tc>
        <w:tc>
          <w:tcPr>
            <w:tcW w:w="591" w:type="dxa"/>
            <w:vAlign w:val="center"/>
          </w:tcPr>
          <w:p w:rsidR="007D6140" w:rsidRDefault="00D65CB7">
            <w:pPr>
              <w:jc w:val="center"/>
              <w:rPr>
                <w:sz w:val="15"/>
                <w:szCs w:val="15"/>
              </w:rPr>
            </w:pPr>
            <w:r>
              <w:rPr>
                <w:sz w:val="15"/>
                <w:szCs w:val="15"/>
              </w:rPr>
              <w:t>1128</w:t>
            </w:r>
          </w:p>
        </w:tc>
        <w:tc>
          <w:tcPr>
            <w:tcW w:w="591" w:type="dxa"/>
            <w:vAlign w:val="center"/>
          </w:tcPr>
          <w:p w:rsidR="007D6140" w:rsidRDefault="00D65CB7">
            <w:pPr>
              <w:jc w:val="center"/>
              <w:rPr>
                <w:sz w:val="15"/>
                <w:szCs w:val="15"/>
              </w:rPr>
            </w:pPr>
            <w:r>
              <w:rPr>
                <w:sz w:val="15"/>
                <w:szCs w:val="15"/>
              </w:rPr>
              <w:t>1226</w:t>
            </w:r>
          </w:p>
        </w:tc>
        <w:tc>
          <w:tcPr>
            <w:tcW w:w="591" w:type="dxa"/>
            <w:vAlign w:val="center"/>
          </w:tcPr>
          <w:p w:rsidR="007D6140" w:rsidRDefault="00D65CB7">
            <w:pPr>
              <w:jc w:val="center"/>
              <w:rPr>
                <w:sz w:val="15"/>
                <w:szCs w:val="15"/>
              </w:rPr>
            </w:pPr>
            <w:r>
              <w:rPr>
                <w:sz w:val="15"/>
                <w:szCs w:val="15"/>
              </w:rPr>
              <w:t>1324</w:t>
            </w:r>
          </w:p>
        </w:tc>
        <w:tc>
          <w:tcPr>
            <w:tcW w:w="591" w:type="dxa"/>
            <w:vAlign w:val="center"/>
          </w:tcPr>
          <w:p w:rsidR="007D6140" w:rsidRDefault="00D65CB7">
            <w:pPr>
              <w:jc w:val="center"/>
              <w:rPr>
                <w:sz w:val="15"/>
                <w:szCs w:val="15"/>
              </w:rPr>
            </w:pPr>
            <w:r>
              <w:rPr>
                <w:sz w:val="15"/>
                <w:szCs w:val="15"/>
              </w:rPr>
              <w:t>1422</w:t>
            </w:r>
          </w:p>
        </w:tc>
        <w:tc>
          <w:tcPr>
            <w:tcW w:w="591" w:type="dxa"/>
            <w:vAlign w:val="center"/>
          </w:tcPr>
          <w:p w:rsidR="007D6140" w:rsidRDefault="00D65CB7">
            <w:pPr>
              <w:jc w:val="center"/>
              <w:rPr>
                <w:sz w:val="15"/>
                <w:szCs w:val="15"/>
              </w:rPr>
            </w:pPr>
            <w:r>
              <w:rPr>
                <w:sz w:val="15"/>
                <w:szCs w:val="15"/>
              </w:rPr>
              <w:t>1520</w:t>
            </w:r>
          </w:p>
        </w:tc>
        <w:tc>
          <w:tcPr>
            <w:tcW w:w="591" w:type="dxa"/>
            <w:vAlign w:val="center"/>
          </w:tcPr>
          <w:p w:rsidR="007D6140" w:rsidRDefault="00D65CB7">
            <w:pPr>
              <w:jc w:val="center"/>
              <w:rPr>
                <w:sz w:val="15"/>
                <w:szCs w:val="15"/>
              </w:rPr>
            </w:pPr>
            <w:r>
              <w:rPr>
                <w:sz w:val="15"/>
                <w:szCs w:val="15"/>
              </w:rPr>
              <w:t>1618</w:t>
            </w:r>
          </w:p>
        </w:tc>
        <w:tc>
          <w:tcPr>
            <w:tcW w:w="591" w:type="dxa"/>
            <w:vAlign w:val="center"/>
          </w:tcPr>
          <w:p w:rsidR="007D6140" w:rsidRDefault="00D65CB7">
            <w:pPr>
              <w:jc w:val="center"/>
              <w:rPr>
                <w:sz w:val="15"/>
                <w:szCs w:val="15"/>
              </w:rPr>
            </w:pPr>
            <w:r>
              <w:rPr>
                <w:sz w:val="15"/>
                <w:szCs w:val="15"/>
              </w:rPr>
              <w:t>1716</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1921</w:t>
            </w:r>
          </w:p>
        </w:tc>
        <w:tc>
          <w:tcPr>
            <w:tcW w:w="591" w:type="dxa"/>
            <w:vAlign w:val="center"/>
          </w:tcPr>
          <w:p w:rsidR="007D6140" w:rsidRDefault="00D65CB7">
            <w:pPr>
              <w:jc w:val="center"/>
              <w:rPr>
                <w:sz w:val="15"/>
                <w:szCs w:val="15"/>
              </w:rPr>
            </w:pPr>
            <w:r>
              <w:rPr>
                <w:sz w:val="15"/>
                <w:szCs w:val="15"/>
              </w:rPr>
              <w:t>2822</w:t>
            </w:r>
          </w:p>
        </w:tc>
        <w:tc>
          <w:tcPr>
            <w:tcW w:w="591" w:type="dxa"/>
            <w:vAlign w:val="center"/>
          </w:tcPr>
          <w:p w:rsidR="007D6140" w:rsidRDefault="00D65CB7">
            <w:pPr>
              <w:jc w:val="center"/>
              <w:rPr>
                <w:sz w:val="15"/>
                <w:szCs w:val="15"/>
              </w:rPr>
            </w:pPr>
            <w:r>
              <w:rPr>
                <w:sz w:val="15"/>
                <w:szCs w:val="15"/>
              </w:rPr>
              <w:t>3706</w:t>
            </w:r>
          </w:p>
        </w:tc>
        <w:tc>
          <w:tcPr>
            <w:tcW w:w="591" w:type="dxa"/>
            <w:vAlign w:val="center"/>
          </w:tcPr>
          <w:p w:rsidR="007D6140" w:rsidRDefault="00D65CB7">
            <w:pPr>
              <w:jc w:val="center"/>
              <w:rPr>
                <w:sz w:val="15"/>
                <w:szCs w:val="15"/>
              </w:rPr>
            </w:pPr>
            <w:r>
              <w:rPr>
                <w:sz w:val="15"/>
                <w:szCs w:val="15"/>
              </w:rPr>
              <w:t>4539</w:t>
            </w:r>
          </w:p>
        </w:tc>
        <w:tc>
          <w:tcPr>
            <w:tcW w:w="591" w:type="dxa"/>
            <w:gridSpan w:val="2"/>
            <w:vAlign w:val="center"/>
          </w:tcPr>
          <w:p w:rsidR="007D6140" w:rsidRDefault="00D65CB7">
            <w:pPr>
              <w:jc w:val="center"/>
              <w:rPr>
                <w:sz w:val="15"/>
                <w:szCs w:val="15"/>
              </w:rPr>
            </w:pPr>
            <w:r>
              <w:rPr>
                <w:sz w:val="15"/>
                <w:szCs w:val="15"/>
              </w:rPr>
              <w:t>5389</w:t>
            </w:r>
          </w:p>
        </w:tc>
        <w:tc>
          <w:tcPr>
            <w:tcW w:w="591" w:type="dxa"/>
            <w:vAlign w:val="center"/>
          </w:tcPr>
          <w:p w:rsidR="007D6140" w:rsidRDefault="00D65CB7">
            <w:pPr>
              <w:jc w:val="center"/>
              <w:rPr>
                <w:sz w:val="15"/>
                <w:szCs w:val="15"/>
              </w:rPr>
            </w:pPr>
            <w:r>
              <w:rPr>
                <w:sz w:val="15"/>
                <w:szCs w:val="15"/>
              </w:rPr>
              <w:t>6239</w:t>
            </w:r>
          </w:p>
        </w:tc>
        <w:tc>
          <w:tcPr>
            <w:tcW w:w="591" w:type="dxa"/>
            <w:vAlign w:val="center"/>
          </w:tcPr>
          <w:p w:rsidR="007D6140" w:rsidRDefault="00D65CB7">
            <w:pPr>
              <w:jc w:val="center"/>
              <w:rPr>
                <w:sz w:val="15"/>
                <w:szCs w:val="15"/>
              </w:rPr>
            </w:pPr>
            <w:r>
              <w:rPr>
                <w:sz w:val="15"/>
                <w:szCs w:val="15"/>
              </w:rPr>
              <w:t>7022</w:t>
            </w:r>
          </w:p>
        </w:tc>
        <w:tc>
          <w:tcPr>
            <w:tcW w:w="591" w:type="dxa"/>
            <w:vAlign w:val="center"/>
          </w:tcPr>
          <w:p w:rsidR="007D6140" w:rsidRDefault="00D65CB7">
            <w:pPr>
              <w:jc w:val="center"/>
              <w:rPr>
                <w:sz w:val="15"/>
                <w:szCs w:val="15"/>
              </w:rPr>
            </w:pPr>
            <w:r>
              <w:rPr>
                <w:sz w:val="15"/>
                <w:szCs w:val="15"/>
              </w:rPr>
              <w:t>7922</w:t>
            </w:r>
          </w:p>
        </w:tc>
        <w:tc>
          <w:tcPr>
            <w:tcW w:w="591" w:type="dxa"/>
            <w:vAlign w:val="center"/>
          </w:tcPr>
          <w:p w:rsidR="007D6140" w:rsidRDefault="00D65CB7">
            <w:pPr>
              <w:jc w:val="center"/>
              <w:rPr>
                <w:sz w:val="15"/>
                <w:szCs w:val="15"/>
              </w:rPr>
            </w:pPr>
            <w:r>
              <w:rPr>
                <w:sz w:val="15"/>
                <w:szCs w:val="15"/>
              </w:rPr>
              <w:t>8755</w:t>
            </w:r>
          </w:p>
        </w:tc>
        <w:tc>
          <w:tcPr>
            <w:tcW w:w="591" w:type="dxa"/>
            <w:vAlign w:val="center"/>
          </w:tcPr>
          <w:p w:rsidR="007D6140" w:rsidRDefault="00D65CB7">
            <w:pPr>
              <w:jc w:val="center"/>
              <w:rPr>
                <w:sz w:val="15"/>
                <w:szCs w:val="15"/>
              </w:rPr>
            </w:pPr>
            <w:r>
              <w:rPr>
                <w:sz w:val="15"/>
                <w:szCs w:val="15"/>
              </w:rPr>
              <w:t>9588</w:t>
            </w:r>
          </w:p>
        </w:tc>
        <w:tc>
          <w:tcPr>
            <w:tcW w:w="591" w:type="dxa"/>
            <w:vAlign w:val="center"/>
          </w:tcPr>
          <w:p w:rsidR="007D6140" w:rsidRDefault="00D65CB7">
            <w:pPr>
              <w:jc w:val="center"/>
              <w:rPr>
                <w:sz w:val="15"/>
                <w:szCs w:val="15"/>
              </w:rPr>
            </w:pPr>
            <w:r>
              <w:rPr>
                <w:sz w:val="15"/>
                <w:szCs w:val="15"/>
              </w:rPr>
              <w:t>10421</w:t>
            </w:r>
          </w:p>
        </w:tc>
        <w:tc>
          <w:tcPr>
            <w:tcW w:w="591" w:type="dxa"/>
            <w:vAlign w:val="center"/>
          </w:tcPr>
          <w:p w:rsidR="007D6140" w:rsidRDefault="00D65CB7">
            <w:pPr>
              <w:jc w:val="center"/>
              <w:rPr>
                <w:sz w:val="15"/>
                <w:szCs w:val="15"/>
              </w:rPr>
            </w:pPr>
            <w:r>
              <w:rPr>
                <w:sz w:val="15"/>
                <w:szCs w:val="15"/>
              </w:rPr>
              <w:t>11254</w:t>
            </w:r>
          </w:p>
        </w:tc>
        <w:tc>
          <w:tcPr>
            <w:tcW w:w="591" w:type="dxa"/>
            <w:vAlign w:val="center"/>
          </w:tcPr>
          <w:p w:rsidR="007D6140" w:rsidRDefault="00D65CB7">
            <w:pPr>
              <w:jc w:val="center"/>
              <w:rPr>
                <w:sz w:val="15"/>
                <w:szCs w:val="15"/>
              </w:rPr>
            </w:pPr>
            <w:r>
              <w:rPr>
                <w:sz w:val="15"/>
                <w:szCs w:val="15"/>
              </w:rPr>
              <w:t>12087</w:t>
            </w:r>
          </w:p>
        </w:tc>
        <w:tc>
          <w:tcPr>
            <w:tcW w:w="591" w:type="dxa"/>
            <w:vAlign w:val="center"/>
          </w:tcPr>
          <w:p w:rsidR="007D6140" w:rsidRDefault="00D65CB7">
            <w:pPr>
              <w:jc w:val="center"/>
              <w:rPr>
                <w:sz w:val="15"/>
                <w:szCs w:val="15"/>
              </w:rPr>
            </w:pPr>
            <w:r>
              <w:rPr>
                <w:sz w:val="15"/>
                <w:szCs w:val="15"/>
              </w:rPr>
              <w:t>12920</w:t>
            </w:r>
          </w:p>
        </w:tc>
        <w:tc>
          <w:tcPr>
            <w:tcW w:w="591" w:type="dxa"/>
            <w:vAlign w:val="center"/>
          </w:tcPr>
          <w:p w:rsidR="007D6140" w:rsidRDefault="00D65CB7">
            <w:pPr>
              <w:jc w:val="center"/>
              <w:rPr>
                <w:sz w:val="15"/>
                <w:szCs w:val="15"/>
              </w:rPr>
            </w:pPr>
            <w:r>
              <w:rPr>
                <w:sz w:val="15"/>
                <w:szCs w:val="15"/>
              </w:rPr>
              <w:t>13753</w:t>
            </w:r>
          </w:p>
        </w:tc>
        <w:tc>
          <w:tcPr>
            <w:tcW w:w="591" w:type="dxa"/>
            <w:vAlign w:val="center"/>
          </w:tcPr>
          <w:p w:rsidR="007D6140" w:rsidRDefault="00D65CB7">
            <w:pPr>
              <w:jc w:val="center"/>
              <w:rPr>
                <w:sz w:val="15"/>
                <w:szCs w:val="15"/>
              </w:rPr>
            </w:pPr>
            <w:r>
              <w:rPr>
                <w:sz w:val="15"/>
                <w:szCs w:val="15"/>
              </w:rPr>
              <w:t>14586</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DN150</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316</w:t>
            </w:r>
          </w:p>
        </w:tc>
        <w:tc>
          <w:tcPr>
            <w:tcW w:w="591" w:type="dxa"/>
            <w:vAlign w:val="center"/>
          </w:tcPr>
          <w:p w:rsidR="007D6140" w:rsidRDefault="00D65CB7">
            <w:pPr>
              <w:jc w:val="center"/>
              <w:rPr>
                <w:sz w:val="15"/>
                <w:szCs w:val="15"/>
              </w:rPr>
            </w:pPr>
            <w:r>
              <w:rPr>
                <w:sz w:val="15"/>
                <w:szCs w:val="15"/>
              </w:rPr>
              <w:t>465</w:t>
            </w:r>
          </w:p>
        </w:tc>
        <w:tc>
          <w:tcPr>
            <w:tcW w:w="591" w:type="dxa"/>
            <w:vAlign w:val="center"/>
          </w:tcPr>
          <w:p w:rsidR="007D6140" w:rsidRDefault="00D65CB7">
            <w:pPr>
              <w:jc w:val="center"/>
              <w:rPr>
                <w:sz w:val="15"/>
                <w:szCs w:val="15"/>
              </w:rPr>
            </w:pPr>
            <w:r>
              <w:rPr>
                <w:sz w:val="15"/>
                <w:szCs w:val="15"/>
              </w:rPr>
              <w:t>610</w:t>
            </w:r>
          </w:p>
        </w:tc>
        <w:tc>
          <w:tcPr>
            <w:tcW w:w="591" w:type="dxa"/>
            <w:vAlign w:val="center"/>
          </w:tcPr>
          <w:p w:rsidR="007D6140" w:rsidRDefault="00D65CB7">
            <w:pPr>
              <w:jc w:val="center"/>
              <w:rPr>
                <w:sz w:val="15"/>
                <w:szCs w:val="15"/>
              </w:rPr>
            </w:pPr>
            <w:r>
              <w:rPr>
                <w:sz w:val="15"/>
                <w:szCs w:val="15"/>
              </w:rPr>
              <w:t>748</w:t>
            </w:r>
          </w:p>
        </w:tc>
        <w:tc>
          <w:tcPr>
            <w:tcW w:w="591" w:type="dxa"/>
            <w:gridSpan w:val="2"/>
            <w:vAlign w:val="center"/>
          </w:tcPr>
          <w:p w:rsidR="007D6140" w:rsidRDefault="00D65CB7">
            <w:pPr>
              <w:jc w:val="center"/>
              <w:rPr>
                <w:sz w:val="15"/>
                <w:szCs w:val="15"/>
              </w:rPr>
            </w:pPr>
            <w:r>
              <w:rPr>
                <w:sz w:val="15"/>
                <w:szCs w:val="15"/>
              </w:rPr>
              <w:t>888</w:t>
            </w:r>
          </w:p>
        </w:tc>
        <w:tc>
          <w:tcPr>
            <w:tcW w:w="591" w:type="dxa"/>
            <w:vAlign w:val="center"/>
          </w:tcPr>
          <w:p w:rsidR="007D6140" w:rsidRDefault="00D65CB7">
            <w:pPr>
              <w:jc w:val="center"/>
              <w:rPr>
                <w:sz w:val="15"/>
                <w:szCs w:val="15"/>
              </w:rPr>
            </w:pPr>
            <w:r>
              <w:rPr>
                <w:sz w:val="15"/>
                <w:szCs w:val="15"/>
              </w:rPr>
              <w:t>1028</w:t>
            </w:r>
          </w:p>
        </w:tc>
        <w:tc>
          <w:tcPr>
            <w:tcW w:w="591" w:type="dxa"/>
            <w:vAlign w:val="center"/>
          </w:tcPr>
          <w:p w:rsidR="007D6140" w:rsidRDefault="00D65CB7">
            <w:pPr>
              <w:jc w:val="center"/>
              <w:rPr>
                <w:sz w:val="15"/>
                <w:szCs w:val="15"/>
              </w:rPr>
            </w:pPr>
            <w:r>
              <w:rPr>
                <w:sz w:val="15"/>
                <w:szCs w:val="15"/>
              </w:rPr>
              <w:t>1165</w:t>
            </w:r>
          </w:p>
        </w:tc>
        <w:tc>
          <w:tcPr>
            <w:tcW w:w="591" w:type="dxa"/>
            <w:vAlign w:val="center"/>
          </w:tcPr>
          <w:p w:rsidR="007D6140" w:rsidRDefault="00D65CB7">
            <w:pPr>
              <w:jc w:val="center"/>
              <w:rPr>
                <w:sz w:val="15"/>
                <w:szCs w:val="15"/>
              </w:rPr>
            </w:pPr>
            <w:r>
              <w:rPr>
                <w:sz w:val="15"/>
                <w:szCs w:val="15"/>
              </w:rPr>
              <w:t>1305</w:t>
            </w:r>
          </w:p>
        </w:tc>
        <w:tc>
          <w:tcPr>
            <w:tcW w:w="591" w:type="dxa"/>
            <w:vAlign w:val="center"/>
          </w:tcPr>
          <w:p w:rsidR="007D6140" w:rsidRDefault="00D65CB7">
            <w:pPr>
              <w:jc w:val="center"/>
              <w:rPr>
                <w:sz w:val="15"/>
                <w:szCs w:val="15"/>
              </w:rPr>
            </w:pPr>
            <w:r>
              <w:rPr>
                <w:sz w:val="15"/>
                <w:szCs w:val="15"/>
              </w:rPr>
              <w:t>1442</w:t>
            </w:r>
          </w:p>
        </w:tc>
        <w:tc>
          <w:tcPr>
            <w:tcW w:w="591" w:type="dxa"/>
            <w:vAlign w:val="center"/>
          </w:tcPr>
          <w:p w:rsidR="007D6140" w:rsidRDefault="00D65CB7">
            <w:pPr>
              <w:jc w:val="center"/>
              <w:rPr>
                <w:sz w:val="15"/>
                <w:szCs w:val="15"/>
              </w:rPr>
            </w:pPr>
            <w:r>
              <w:rPr>
                <w:sz w:val="15"/>
                <w:szCs w:val="15"/>
              </w:rPr>
              <w:t>1579</w:t>
            </w:r>
          </w:p>
        </w:tc>
        <w:tc>
          <w:tcPr>
            <w:tcW w:w="591" w:type="dxa"/>
            <w:vAlign w:val="center"/>
          </w:tcPr>
          <w:p w:rsidR="007D6140" w:rsidRDefault="00D65CB7">
            <w:pPr>
              <w:jc w:val="center"/>
              <w:rPr>
                <w:sz w:val="15"/>
                <w:szCs w:val="15"/>
              </w:rPr>
            </w:pPr>
            <w:r>
              <w:rPr>
                <w:sz w:val="15"/>
                <w:szCs w:val="15"/>
              </w:rPr>
              <w:t>1716</w:t>
            </w:r>
          </w:p>
        </w:tc>
        <w:tc>
          <w:tcPr>
            <w:tcW w:w="591" w:type="dxa"/>
            <w:vAlign w:val="center"/>
          </w:tcPr>
          <w:p w:rsidR="007D6140" w:rsidRDefault="00D65CB7">
            <w:pPr>
              <w:jc w:val="center"/>
              <w:rPr>
                <w:sz w:val="15"/>
                <w:szCs w:val="15"/>
              </w:rPr>
            </w:pPr>
            <w:r>
              <w:rPr>
                <w:sz w:val="15"/>
                <w:szCs w:val="15"/>
              </w:rPr>
              <w:t>1854</w:t>
            </w:r>
          </w:p>
        </w:tc>
        <w:tc>
          <w:tcPr>
            <w:tcW w:w="591" w:type="dxa"/>
            <w:vAlign w:val="center"/>
          </w:tcPr>
          <w:p w:rsidR="007D6140" w:rsidRDefault="00D65CB7">
            <w:pPr>
              <w:jc w:val="center"/>
              <w:rPr>
                <w:sz w:val="15"/>
                <w:szCs w:val="15"/>
              </w:rPr>
            </w:pPr>
            <w:r>
              <w:rPr>
                <w:sz w:val="15"/>
                <w:szCs w:val="15"/>
              </w:rPr>
              <w:t>1991</w:t>
            </w:r>
          </w:p>
        </w:tc>
        <w:tc>
          <w:tcPr>
            <w:tcW w:w="591" w:type="dxa"/>
            <w:vAlign w:val="center"/>
          </w:tcPr>
          <w:p w:rsidR="007D6140" w:rsidRDefault="00D65CB7">
            <w:pPr>
              <w:jc w:val="center"/>
              <w:rPr>
                <w:sz w:val="15"/>
                <w:szCs w:val="15"/>
              </w:rPr>
            </w:pPr>
            <w:r>
              <w:rPr>
                <w:sz w:val="15"/>
                <w:szCs w:val="15"/>
              </w:rPr>
              <w:t>2128</w:t>
            </w:r>
          </w:p>
        </w:tc>
        <w:tc>
          <w:tcPr>
            <w:tcW w:w="591" w:type="dxa"/>
            <w:vAlign w:val="center"/>
          </w:tcPr>
          <w:p w:rsidR="007D6140" w:rsidRDefault="00D65CB7">
            <w:pPr>
              <w:jc w:val="center"/>
              <w:rPr>
                <w:sz w:val="15"/>
                <w:szCs w:val="15"/>
              </w:rPr>
            </w:pPr>
            <w:r>
              <w:rPr>
                <w:sz w:val="15"/>
                <w:szCs w:val="15"/>
              </w:rPr>
              <w:t>2265</w:t>
            </w:r>
          </w:p>
        </w:tc>
        <w:tc>
          <w:tcPr>
            <w:tcW w:w="591" w:type="dxa"/>
            <w:vAlign w:val="center"/>
          </w:tcPr>
          <w:p w:rsidR="007D6140" w:rsidRDefault="00D65CB7">
            <w:pPr>
              <w:jc w:val="center"/>
              <w:rPr>
                <w:sz w:val="15"/>
                <w:szCs w:val="15"/>
              </w:rPr>
            </w:pPr>
            <w:r>
              <w:rPr>
                <w:sz w:val="15"/>
                <w:szCs w:val="15"/>
              </w:rPr>
              <w:t>2402</w:t>
            </w:r>
          </w:p>
        </w:tc>
        <w:tc>
          <w:tcPr>
            <w:tcW w:w="516" w:type="dxa"/>
            <w:vMerge/>
            <w:vAlign w:val="center"/>
          </w:tcPr>
          <w:p w:rsidR="007D6140" w:rsidRDefault="007D6140">
            <w:pPr>
              <w:jc w:val="center"/>
              <w:rPr>
                <w:sz w:val="15"/>
                <w:szCs w:val="15"/>
              </w:rPr>
            </w:pPr>
          </w:p>
        </w:tc>
      </w:tr>
      <w:tr w:rsidR="007D6140">
        <w:trPr>
          <w:trHeight w:val="422"/>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2531</w:t>
            </w:r>
          </w:p>
        </w:tc>
        <w:tc>
          <w:tcPr>
            <w:tcW w:w="591" w:type="dxa"/>
            <w:vAlign w:val="center"/>
          </w:tcPr>
          <w:p w:rsidR="007D6140" w:rsidRDefault="00D65CB7">
            <w:pPr>
              <w:jc w:val="center"/>
              <w:rPr>
                <w:sz w:val="15"/>
                <w:szCs w:val="15"/>
              </w:rPr>
            </w:pPr>
            <w:r>
              <w:rPr>
                <w:sz w:val="15"/>
                <w:szCs w:val="15"/>
              </w:rPr>
              <w:t>3718</w:t>
            </w:r>
          </w:p>
        </w:tc>
        <w:tc>
          <w:tcPr>
            <w:tcW w:w="591" w:type="dxa"/>
            <w:vAlign w:val="center"/>
          </w:tcPr>
          <w:p w:rsidR="007D6140" w:rsidRDefault="00D65CB7">
            <w:pPr>
              <w:jc w:val="center"/>
              <w:rPr>
                <w:sz w:val="15"/>
                <w:szCs w:val="15"/>
              </w:rPr>
            </w:pPr>
            <w:r>
              <w:rPr>
                <w:sz w:val="15"/>
                <w:szCs w:val="15"/>
              </w:rPr>
              <w:t>4883</w:t>
            </w:r>
          </w:p>
        </w:tc>
        <w:tc>
          <w:tcPr>
            <w:tcW w:w="591" w:type="dxa"/>
            <w:vAlign w:val="center"/>
          </w:tcPr>
          <w:p w:rsidR="007D6140" w:rsidRDefault="00D65CB7">
            <w:pPr>
              <w:jc w:val="center"/>
              <w:rPr>
                <w:sz w:val="15"/>
                <w:szCs w:val="15"/>
              </w:rPr>
            </w:pPr>
            <w:r>
              <w:rPr>
                <w:sz w:val="15"/>
                <w:szCs w:val="15"/>
              </w:rPr>
              <w:t>5981</w:t>
            </w:r>
          </w:p>
        </w:tc>
        <w:tc>
          <w:tcPr>
            <w:tcW w:w="591" w:type="dxa"/>
            <w:gridSpan w:val="2"/>
            <w:vAlign w:val="center"/>
          </w:tcPr>
          <w:p w:rsidR="007D6140" w:rsidRDefault="00D65CB7">
            <w:pPr>
              <w:jc w:val="center"/>
              <w:rPr>
                <w:sz w:val="15"/>
                <w:szCs w:val="15"/>
              </w:rPr>
            </w:pPr>
            <w:r>
              <w:rPr>
                <w:sz w:val="15"/>
                <w:szCs w:val="15"/>
              </w:rPr>
              <w:t>7101</w:t>
            </w:r>
          </w:p>
        </w:tc>
        <w:tc>
          <w:tcPr>
            <w:tcW w:w="591" w:type="dxa"/>
            <w:vAlign w:val="center"/>
          </w:tcPr>
          <w:p w:rsidR="007D6140" w:rsidRDefault="00D65CB7">
            <w:pPr>
              <w:jc w:val="center"/>
              <w:rPr>
                <w:sz w:val="15"/>
                <w:szCs w:val="15"/>
              </w:rPr>
            </w:pPr>
            <w:r>
              <w:rPr>
                <w:sz w:val="15"/>
                <w:szCs w:val="15"/>
              </w:rPr>
              <w:t>8221</w:t>
            </w:r>
          </w:p>
        </w:tc>
        <w:tc>
          <w:tcPr>
            <w:tcW w:w="591" w:type="dxa"/>
            <w:vAlign w:val="center"/>
          </w:tcPr>
          <w:p w:rsidR="007D6140" w:rsidRDefault="00D65CB7">
            <w:pPr>
              <w:jc w:val="center"/>
              <w:rPr>
                <w:sz w:val="15"/>
                <w:szCs w:val="15"/>
              </w:rPr>
            </w:pPr>
            <w:r>
              <w:rPr>
                <w:sz w:val="15"/>
                <w:szCs w:val="15"/>
              </w:rPr>
              <w:t>9318</w:t>
            </w:r>
          </w:p>
        </w:tc>
        <w:tc>
          <w:tcPr>
            <w:tcW w:w="591" w:type="dxa"/>
            <w:vAlign w:val="center"/>
          </w:tcPr>
          <w:p w:rsidR="007D6140" w:rsidRDefault="00D65CB7">
            <w:pPr>
              <w:jc w:val="center"/>
              <w:rPr>
                <w:sz w:val="15"/>
                <w:szCs w:val="15"/>
              </w:rPr>
            </w:pPr>
            <w:r>
              <w:rPr>
                <w:sz w:val="15"/>
                <w:szCs w:val="15"/>
              </w:rPr>
              <w:t>10438</w:t>
            </w:r>
          </w:p>
        </w:tc>
        <w:tc>
          <w:tcPr>
            <w:tcW w:w="591" w:type="dxa"/>
            <w:vAlign w:val="center"/>
          </w:tcPr>
          <w:p w:rsidR="007D6140" w:rsidRDefault="00D65CB7">
            <w:pPr>
              <w:jc w:val="center"/>
              <w:rPr>
                <w:sz w:val="15"/>
                <w:szCs w:val="15"/>
              </w:rPr>
            </w:pPr>
            <w:r>
              <w:rPr>
                <w:sz w:val="15"/>
                <w:szCs w:val="15"/>
              </w:rPr>
              <w:t>11536</w:t>
            </w:r>
          </w:p>
        </w:tc>
        <w:tc>
          <w:tcPr>
            <w:tcW w:w="591" w:type="dxa"/>
            <w:vAlign w:val="center"/>
          </w:tcPr>
          <w:p w:rsidR="007D6140" w:rsidRDefault="00D65CB7">
            <w:pPr>
              <w:jc w:val="center"/>
              <w:rPr>
                <w:sz w:val="15"/>
                <w:szCs w:val="15"/>
              </w:rPr>
            </w:pPr>
            <w:r>
              <w:rPr>
                <w:sz w:val="15"/>
                <w:szCs w:val="15"/>
              </w:rPr>
              <w:t>12634</w:t>
            </w:r>
          </w:p>
        </w:tc>
        <w:tc>
          <w:tcPr>
            <w:tcW w:w="591" w:type="dxa"/>
            <w:vAlign w:val="center"/>
          </w:tcPr>
          <w:p w:rsidR="007D6140" w:rsidRDefault="00D65CB7">
            <w:pPr>
              <w:jc w:val="center"/>
              <w:rPr>
                <w:sz w:val="15"/>
                <w:szCs w:val="15"/>
              </w:rPr>
            </w:pPr>
            <w:r>
              <w:rPr>
                <w:sz w:val="15"/>
                <w:szCs w:val="15"/>
              </w:rPr>
              <w:t>13731</w:t>
            </w:r>
          </w:p>
        </w:tc>
        <w:tc>
          <w:tcPr>
            <w:tcW w:w="591" w:type="dxa"/>
            <w:vAlign w:val="center"/>
          </w:tcPr>
          <w:p w:rsidR="007D6140" w:rsidRDefault="00D65CB7">
            <w:pPr>
              <w:jc w:val="center"/>
              <w:rPr>
                <w:sz w:val="15"/>
                <w:szCs w:val="15"/>
              </w:rPr>
            </w:pPr>
            <w:r>
              <w:rPr>
                <w:sz w:val="15"/>
                <w:szCs w:val="15"/>
              </w:rPr>
              <w:t>14829</w:t>
            </w:r>
          </w:p>
        </w:tc>
        <w:tc>
          <w:tcPr>
            <w:tcW w:w="591" w:type="dxa"/>
            <w:vAlign w:val="center"/>
          </w:tcPr>
          <w:p w:rsidR="007D6140" w:rsidRDefault="00D65CB7">
            <w:pPr>
              <w:jc w:val="center"/>
              <w:rPr>
                <w:sz w:val="15"/>
                <w:szCs w:val="15"/>
              </w:rPr>
            </w:pPr>
            <w:r>
              <w:rPr>
                <w:sz w:val="15"/>
                <w:szCs w:val="15"/>
              </w:rPr>
              <w:t>15926</w:t>
            </w:r>
          </w:p>
        </w:tc>
        <w:tc>
          <w:tcPr>
            <w:tcW w:w="591" w:type="dxa"/>
            <w:vAlign w:val="center"/>
          </w:tcPr>
          <w:p w:rsidR="007D6140" w:rsidRDefault="00D65CB7">
            <w:pPr>
              <w:jc w:val="center"/>
              <w:rPr>
                <w:sz w:val="15"/>
                <w:szCs w:val="15"/>
              </w:rPr>
            </w:pPr>
            <w:r>
              <w:rPr>
                <w:sz w:val="15"/>
                <w:szCs w:val="15"/>
              </w:rPr>
              <w:t>17024</w:t>
            </w:r>
          </w:p>
        </w:tc>
        <w:tc>
          <w:tcPr>
            <w:tcW w:w="591" w:type="dxa"/>
            <w:vAlign w:val="center"/>
          </w:tcPr>
          <w:p w:rsidR="007D6140" w:rsidRDefault="00D65CB7">
            <w:pPr>
              <w:jc w:val="center"/>
              <w:rPr>
                <w:sz w:val="15"/>
                <w:szCs w:val="15"/>
              </w:rPr>
            </w:pPr>
            <w:r>
              <w:rPr>
                <w:sz w:val="15"/>
                <w:szCs w:val="15"/>
              </w:rPr>
              <w:t>18122</w:t>
            </w:r>
          </w:p>
        </w:tc>
        <w:tc>
          <w:tcPr>
            <w:tcW w:w="591" w:type="dxa"/>
            <w:vAlign w:val="center"/>
          </w:tcPr>
          <w:p w:rsidR="007D6140" w:rsidRDefault="00D65CB7">
            <w:pPr>
              <w:jc w:val="center"/>
              <w:rPr>
                <w:sz w:val="15"/>
                <w:szCs w:val="15"/>
              </w:rPr>
            </w:pPr>
            <w:r>
              <w:rPr>
                <w:sz w:val="15"/>
                <w:szCs w:val="15"/>
              </w:rPr>
              <w:t>19209</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DN200</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655</w:t>
            </w:r>
          </w:p>
        </w:tc>
        <w:tc>
          <w:tcPr>
            <w:tcW w:w="591" w:type="dxa"/>
            <w:vAlign w:val="center"/>
          </w:tcPr>
          <w:p w:rsidR="007D6140" w:rsidRDefault="00D65CB7">
            <w:pPr>
              <w:jc w:val="center"/>
              <w:rPr>
                <w:sz w:val="15"/>
                <w:szCs w:val="15"/>
              </w:rPr>
            </w:pPr>
            <w:r>
              <w:rPr>
                <w:sz w:val="15"/>
                <w:szCs w:val="15"/>
              </w:rPr>
              <w:t>963</w:t>
            </w:r>
          </w:p>
        </w:tc>
        <w:tc>
          <w:tcPr>
            <w:tcW w:w="591" w:type="dxa"/>
            <w:vAlign w:val="center"/>
          </w:tcPr>
          <w:p w:rsidR="007D6140" w:rsidRDefault="00D65CB7">
            <w:pPr>
              <w:jc w:val="center"/>
              <w:rPr>
                <w:sz w:val="15"/>
                <w:szCs w:val="15"/>
              </w:rPr>
            </w:pPr>
            <w:r>
              <w:rPr>
                <w:sz w:val="15"/>
                <w:szCs w:val="15"/>
              </w:rPr>
              <w:t>1264</w:t>
            </w:r>
          </w:p>
        </w:tc>
        <w:tc>
          <w:tcPr>
            <w:tcW w:w="591" w:type="dxa"/>
            <w:vAlign w:val="center"/>
          </w:tcPr>
          <w:p w:rsidR="007D6140" w:rsidRDefault="00D65CB7">
            <w:pPr>
              <w:jc w:val="center"/>
              <w:rPr>
                <w:sz w:val="15"/>
                <w:szCs w:val="15"/>
              </w:rPr>
            </w:pPr>
            <w:r>
              <w:rPr>
                <w:sz w:val="15"/>
                <w:szCs w:val="15"/>
              </w:rPr>
              <w:t>1549</w:t>
            </w:r>
          </w:p>
        </w:tc>
        <w:tc>
          <w:tcPr>
            <w:tcW w:w="591" w:type="dxa"/>
            <w:gridSpan w:val="2"/>
            <w:vAlign w:val="center"/>
          </w:tcPr>
          <w:p w:rsidR="007D6140" w:rsidRDefault="00D65CB7">
            <w:pPr>
              <w:jc w:val="center"/>
              <w:rPr>
                <w:sz w:val="15"/>
                <w:szCs w:val="15"/>
              </w:rPr>
            </w:pPr>
            <w:r>
              <w:rPr>
                <w:sz w:val="15"/>
                <w:szCs w:val="15"/>
              </w:rPr>
              <w:t>1839</w:t>
            </w:r>
          </w:p>
        </w:tc>
        <w:tc>
          <w:tcPr>
            <w:tcW w:w="591" w:type="dxa"/>
            <w:vAlign w:val="center"/>
          </w:tcPr>
          <w:p w:rsidR="007D6140" w:rsidRDefault="00D65CB7">
            <w:pPr>
              <w:jc w:val="center"/>
              <w:rPr>
                <w:sz w:val="15"/>
                <w:szCs w:val="15"/>
              </w:rPr>
            </w:pPr>
            <w:r>
              <w:rPr>
                <w:sz w:val="15"/>
                <w:szCs w:val="15"/>
              </w:rPr>
              <w:t>2129</w:t>
            </w:r>
          </w:p>
        </w:tc>
        <w:tc>
          <w:tcPr>
            <w:tcW w:w="591" w:type="dxa"/>
            <w:vAlign w:val="center"/>
          </w:tcPr>
          <w:p w:rsidR="007D6140" w:rsidRDefault="00D65CB7">
            <w:pPr>
              <w:jc w:val="center"/>
              <w:rPr>
                <w:sz w:val="15"/>
                <w:szCs w:val="15"/>
              </w:rPr>
            </w:pPr>
            <w:r>
              <w:rPr>
                <w:sz w:val="15"/>
                <w:szCs w:val="15"/>
              </w:rPr>
              <w:t>2413</w:t>
            </w:r>
          </w:p>
        </w:tc>
        <w:tc>
          <w:tcPr>
            <w:tcW w:w="591" w:type="dxa"/>
            <w:vAlign w:val="center"/>
          </w:tcPr>
          <w:p w:rsidR="007D6140" w:rsidRDefault="00D65CB7">
            <w:pPr>
              <w:jc w:val="center"/>
              <w:rPr>
                <w:sz w:val="15"/>
                <w:szCs w:val="15"/>
              </w:rPr>
            </w:pPr>
            <w:r>
              <w:rPr>
                <w:sz w:val="15"/>
                <w:szCs w:val="15"/>
              </w:rPr>
              <w:t>2703</w:t>
            </w:r>
          </w:p>
        </w:tc>
        <w:tc>
          <w:tcPr>
            <w:tcW w:w="591" w:type="dxa"/>
            <w:vAlign w:val="center"/>
          </w:tcPr>
          <w:p w:rsidR="007D6140" w:rsidRDefault="00D65CB7">
            <w:pPr>
              <w:jc w:val="center"/>
              <w:rPr>
                <w:sz w:val="15"/>
                <w:szCs w:val="15"/>
              </w:rPr>
            </w:pPr>
            <w:r>
              <w:rPr>
                <w:sz w:val="15"/>
                <w:szCs w:val="15"/>
              </w:rPr>
              <w:t>2987</w:t>
            </w:r>
          </w:p>
        </w:tc>
        <w:tc>
          <w:tcPr>
            <w:tcW w:w="591" w:type="dxa"/>
            <w:vAlign w:val="center"/>
          </w:tcPr>
          <w:p w:rsidR="007D6140" w:rsidRDefault="00D65CB7">
            <w:pPr>
              <w:jc w:val="center"/>
              <w:rPr>
                <w:sz w:val="15"/>
                <w:szCs w:val="15"/>
              </w:rPr>
            </w:pPr>
            <w:r>
              <w:rPr>
                <w:sz w:val="15"/>
                <w:szCs w:val="15"/>
              </w:rPr>
              <w:t>3271</w:t>
            </w:r>
          </w:p>
        </w:tc>
        <w:tc>
          <w:tcPr>
            <w:tcW w:w="591" w:type="dxa"/>
            <w:vAlign w:val="center"/>
          </w:tcPr>
          <w:p w:rsidR="007D6140" w:rsidRDefault="00D65CB7">
            <w:pPr>
              <w:jc w:val="center"/>
              <w:rPr>
                <w:sz w:val="15"/>
                <w:szCs w:val="15"/>
              </w:rPr>
            </w:pPr>
            <w:r>
              <w:rPr>
                <w:sz w:val="15"/>
                <w:szCs w:val="15"/>
              </w:rPr>
              <w:t>3555</w:t>
            </w:r>
          </w:p>
        </w:tc>
        <w:tc>
          <w:tcPr>
            <w:tcW w:w="591" w:type="dxa"/>
            <w:vAlign w:val="center"/>
          </w:tcPr>
          <w:p w:rsidR="007D6140" w:rsidRDefault="00D65CB7">
            <w:pPr>
              <w:jc w:val="center"/>
              <w:rPr>
                <w:sz w:val="15"/>
                <w:szCs w:val="15"/>
              </w:rPr>
            </w:pPr>
            <w:r>
              <w:rPr>
                <w:sz w:val="15"/>
                <w:szCs w:val="15"/>
              </w:rPr>
              <w:t>3840</w:t>
            </w:r>
          </w:p>
        </w:tc>
        <w:tc>
          <w:tcPr>
            <w:tcW w:w="591" w:type="dxa"/>
            <w:vAlign w:val="center"/>
          </w:tcPr>
          <w:p w:rsidR="007D6140" w:rsidRDefault="00D65CB7">
            <w:pPr>
              <w:jc w:val="center"/>
              <w:rPr>
                <w:sz w:val="15"/>
                <w:szCs w:val="15"/>
              </w:rPr>
            </w:pPr>
            <w:r>
              <w:rPr>
                <w:sz w:val="15"/>
                <w:szCs w:val="15"/>
              </w:rPr>
              <w:t>4124</w:t>
            </w:r>
          </w:p>
        </w:tc>
        <w:tc>
          <w:tcPr>
            <w:tcW w:w="591" w:type="dxa"/>
            <w:vAlign w:val="center"/>
          </w:tcPr>
          <w:p w:rsidR="007D6140" w:rsidRDefault="00D65CB7">
            <w:pPr>
              <w:jc w:val="center"/>
              <w:rPr>
                <w:sz w:val="15"/>
                <w:szCs w:val="15"/>
              </w:rPr>
            </w:pPr>
            <w:r>
              <w:rPr>
                <w:sz w:val="15"/>
                <w:szCs w:val="15"/>
              </w:rPr>
              <w:t>4408</w:t>
            </w:r>
          </w:p>
        </w:tc>
        <w:tc>
          <w:tcPr>
            <w:tcW w:w="591" w:type="dxa"/>
            <w:vAlign w:val="center"/>
          </w:tcPr>
          <w:p w:rsidR="007D6140" w:rsidRDefault="00D65CB7">
            <w:pPr>
              <w:jc w:val="center"/>
              <w:rPr>
                <w:sz w:val="15"/>
                <w:szCs w:val="15"/>
              </w:rPr>
            </w:pPr>
            <w:r>
              <w:rPr>
                <w:sz w:val="15"/>
                <w:szCs w:val="15"/>
              </w:rPr>
              <w:t>4692</w:t>
            </w:r>
          </w:p>
        </w:tc>
        <w:tc>
          <w:tcPr>
            <w:tcW w:w="591" w:type="dxa"/>
            <w:vAlign w:val="center"/>
          </w:tcPr>
          <w:p w:rsidR="007D6140" w:rsidRDefault="00D65CB7">
            <w:pPr>
              <w:jc w:val="center"/>
              <w:rPr>
                <w:sz w:val="15"/>
                <w:szCs w:val="15"/>
              </w:rPr>
            </w:pPr>
            <w:r>
              <w:rPr>
                <w:sz w:val="15"/>
                <w:szCs w:val="15"/>
              </w:rPr>
              <w:t>4976</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5605</w:t>
            </w:r>
          </w:p>
        </w:tc>
        <w:tc>
          <w:tcPr>
            <w:tcW w:w="591" w:type="dxa"/>
            <w:vAlign w:val="center"/>
          </w:tcPr>
          <w:p w:rsidR="007D6140" w:rsidRDefault="00D65CB7">
            <w:pPr>
              <w:jc w:val="center"/>
              <w:rPr>
                <w:sz w:val="15"/>
                <w:szCs w:val="15"/>
              </w:rPr>
            </w:pPr>
            <w:r>
              <w:rPr>
                <w:sz w:val="15"/>
                <w:szCs w:val="15"/>
              </w:rPr>
              <w:t>8234</w:t>
            </w:r>
          </w:p>
        </w:tc>
        <w:tc>
          <w:tcPr>
            <w:tcW w:w="591" w:type="dxa"/>
            <w:vAlign w:val="center"/>
          </w:tcPr>
          <w:p w:rsidR="007D6140" w:rsidRDefault="00D65CB7">
            <w:pPr>
              <w:jc w:val="center"/>
              <w:rPr>
                <w:sz w:val="15"/>
                <w:szCs w:val="15"/>
              </w:rPr>
            </w:pPr>
            <w:r>
              <w:rPr>
                <w:sz w:val="15"/>
                <w:szCs w:val="15"/>
              </w:rPr>
              <w:t>10813</w:t>
            </w:r>
          </w:p>
        </w:tc>
        <w:tc>
          <w:tcPr>
            <w:tcW w:w="591" w:type="dxa"/>
            <w:vAlign w:val="center"/>
          </w:tcPr>
          <w:p w:rsidR="007D6140" w:rsidRDefault="00D65CB7">
            <w:pPr>
              <w:jc w:val="center"/>
              <w:rPr>
                <w:sz w:val="15"/>
                <w:szCs w:val="15"/>
              </w:rPr>
            </w:pPr>
            <w:r>
              <w:rPr>
                <w:sz w:val="15"/>
                <w:szCs w:val="15"/>
              </w:rPr>
              <w:t>13243</w:t>
            </w:r>
          </w:p>
        </w:tc>
        <w:tc>
          <w:tcPr>
            <w:tcW w:w="591" w:type="dxa"/>
            <w:gridSpan w:val="2"/>
            <w:vAlign w:val="center"/>
          </w:tcPr>
          <w:p w:rsidR="007D6140" w:rsidRDefault="00D65CB7">
            <w:pPr>
              <w:jc w:val="center"/>
              <w:rPr>
                <w:sz w:val="15"/>
                <w:szCs w:val="15"/>
              </w:rPr>
            </w:pPr>
            <w:r>
              <w:rPr>
                <w:sz w:val="15"/>
                <w:szCs w:val="15"/>
              </w:rPr>
              <w:t>15723</w:t>
            </w:r>
          </w:p>
        </w:tc>
        <w:tc>
          <w:tcPr>
            <w:tcW w:w="591" w:type="dxa"/>
            <w:vAlign w:val="center"/>
          </w:tcPr>
          <w:p w:rsidR="007D6140" w:rsidRDefault="00D65CB7">
            <w:pPr>
              <w:jc w:val="center"/>
              <w:rPr>
                <w:sz w:val="15"/>
                <w:szCs w:val="15"/>
              </w:rPr>
            </w:pPr>
            <w:r>
              <w:rPr>
                <w:sz w:val="15"/>
                <w:szCs w:val="15"/>
              </w:rPr>
              <w:t>18203</w:t>
            </w:r>
          </w:p>
        </w:tc>
        <w:tc>
          <w:tcPr>
            <w:tcW w:w="591" w:type="dxa"/>
            <w:vAlign w:val="center"/>
          </w:tcPr>
          <w:p w:rsidR="007D6140" w:rsidRDefault="00D65CB7">
            <w:pPr>
              <w:jc w:val="center"/>
              <w:rPr>
                <w:sz w:val="15"/>
                <w:szCs w:val="15"/>
              </w:rPr>
            </w:pPr>
            <w:r>
              <w:rPr>
                <w:sz w:val="15"/>
                <w:szCs w:val="15"/>
              </w:rPr>
              <w:t>20634</w:t>
            </w:r>
          </w:p>
        </w:tc>
        <w:tc>
          <w:tcPr>
            <w:tcW w:w="591" w:type="dxa"/>
            <w:vAlign w:val="center"/>
          </w:tcPr>
          <w:p w:rsidR="007D6140" w:rsidRDefault="00D65CB7">
            <w:pPr>
              <w:jc w:val="center"/>
              <w:rPr>
                <w:sz w:val="15"/>
                <w:szCs w:val="15"/>
              </w:rPr>
            </w:pPr>
            <w:r>
              <w:rPr>
                <w:sz w:val="15"/>
                <w:szCs w:val="15"/>
              </w:rPr>
              <w:t>23114</w:t>
            </w:r>
          </w:p>
        </w:tc>
        <w:tc>
          <w:tcPr>
            <w:tcW w:w="591" w:type="dxa"/>
            <w:vAlign w:val="center"/>
          </w:tcPr>
          <w:p w:rsidR="007D6140" w:rsidRDefault="00D65CB7">
            <w:pPr>
              <w:jc w:val="center"/>
              <w:rPr>
                <w:sz w:val="15"/>
                <w:szCs w:val="15"/>
              </w:rPr>
            </w:pPr>
            <w:r>
              <w:rPr>
                <w:sz w:val="15"/>
                <w:szCs w:val="15"/>
              </w:rPr>
              <w:t>25544</w:t>
            </w:r>
          </w:p>
        </w:tc>
        <w:tc>
          <w:tcPr>
            <w:tcW w:w="591" w:type="dxa"/>
            <w:vAlign w:val="center"/>
          </w:tcPr>
          <w:p w:rsidR="007D6140" w:rsidRDefault="00D65CB7">
            <w:pPr>
              <w:jc w:val="center"/>
              <w:rPr>
                <w:sz w:val="15"/>
                <w:szCs w:val="15"/>
              </w:rPr>
            </w:pPr>
            <w:r>
              <w:rPr>
                <w:sz w:val="15"/>
                <w:szCs w:val="15"/>
              </w:rPr>
              <w:t>27974</w:t>
            </w:r>
          </w:p>
        </w:tc>
        <w:tc>
          <w:tcPr>
            <w:tcW w:w="591" w:type="dxa"/>
            <w:vAlign w:val="center"/>
          </w:tcPr>
          <w:p w:rsidR="007D6140" w:rsidRDefault="00D65CB7">
            <w:pPr>
              <w:jc w:val="center"/>
              <w:rPr>
                <w:sz w:val="15"/>
                <w:szCs w:val="15"/>
              </w:rPr>
            </w:pPr>
            <w:r>
              <w:rPr>
                <w:sz w:val="15"/>
                <w:szCs w:val="15"/>
              </w:rPr>
              <w:t>30405</w:t>
            </w:r>
          </w:p>
        </w:tc>
        <w:tc>
          <w:tcPr>
            <w:tcW w:w="591" w:type="dxa"/>
            <w:vAlign w:val="center"/>
          </w:tcPr>
          <w:p w:rsidR="007D6140" w:rsidRDefault="00D65CB7">
            <w:pPr>
              <w:jc w:val="center"/>
              <w:rPr>
                <w:sz w:val="15"/>
                <w:szCs w:val="15"/>
              </w:rPr>
            </w:pPr>
            <w:r>
              <w:rPr>
                <w:sz w:val="15"/>
                <w:szCs w:val="15"/>
              </w:rPr>
              <w:t>32835</w:t>
            </w:r>
          </w:p>
        </w:tc>
        <w:tc>
          <w:tcPr>
            <w:tcW w:w="591" w:type="dxa"/>
            <w:vAlign w:val="center"/>
          </w:tcPr>
          <w:p w:rsidR="007D6140" w:rsidRDefault="00D65CB7">
            <w:pPr>
              <w:jc w:val="center"/>
              <w:rPr>
                <w:sz w:val="15"/>
                <w:szCs w:val="15"/>
              </w:rPr>
            </w:pPr>
            <w:r>
              <w:rPr>
                <w:sz w:val="15"/>
                <w:szCs w:val="15"/>
              </w:rPr>
              <w:t>35266</w:t>
            </w:r>
          </w:p>
        </w:tc>
        <w:tc>
          <w:tcPr>
            <w:tcW w:w="591" w:type="dxa"/>
            <w:vAlign w:val="center"/>
          </w:tcPr>
          <w:p w:rsidR="007D6140" w:rsidRDefault="00D65CB7">
            <w:pPr>
              <w:jc w:val="center"/>
              <w:rPr>
                <w:sz w:val="15"/>
                <w:szCs w:val="15"/>
              </w:rPr>
            </w:pPr>
            <w:r>
              <w:rPr>
                <w:sz w:val="15"/>
                <w:szCs w:val="15"/>
              </w:rPr>
              <w:t>37696</w:t>
            </w:r>
          </w:p>
        </w:tc>
        <w:tc>
          <w:tcPr>
            <w:tcW w:w="591" w:type="dxa"/>
            <w:vAlign w:val="center"/>
          </w:tcPr>
          <w:p w:rsidR="007D6140" w:rsidRDefault="00D65CB7">
            <w:pPr>
              <w:jc w:val="center"/>
              <w:rPr>
                <w:sz w:val="15"/>
                <w:szCs w:val="15"/>
              </w:rPr>
            </w:pPr>
            <w:r>
              <w:rPr>
                <w:sz w:val="15"/>
                <w:szCs w:val="15"/>
              </w:rPr>
              <w:t>40126</w:t>
            </w:r>
          </w:p>
        </w:tc>
        <w:tc>
          <w:tcPr>
            <w:tcW w:w="591" w:type="dxa"/>
            <w:vAlign w:val="center"/>
          </w:tcPr>
          <w:p w:rsidR="007D6140" w:rsidRDefault="00D65CB7">
            <w:pPr>
              <w:jc w:val="center"/>
              <w:rPr>
                <w:sz w:val="15"/>
                <w:szCs w:val="15"/>
              </w:rPr>
            </w:pPr>
            <w:r>
              <w:rPr>
                <w:sz w:val="15"/>
                <w:szCs w:val="15"/>
              </w:rPr>
              <w:t>42557</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DN250</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1096</w:t>
            </w:r>
          </w:p>
        </w:tc>
        <w:tc>
          <w:tcPr>
            <w:tcW w:w="591" w:type="dxa"/>
            <w:vAlign w:val="center"/>
          </w:tcPr>
          <w:p w:rsidR="007D6140" w:rsidRDefault="00D65CB7">
            <w:pPr>
              <w:jc w:val="center"/>
              <w:rPr>
                <w:sz w:val="15"/>
                <w:szCs w:val="15"/>
              </w:rPr>
            </w:pPr>
            <w:r>
              <w:rPr>
                <w:sz w:val="15"/>
                <w:szCs w:val="15"/>
              </w:rPr>
              <w:t>1610</w:t>
            </w:r>
          </w:p>
        </w:tc>
        <w:tc>
          <w:tcPr>
            <w:tcW w:w="591" w:type="dxa"/>
            <w:vAlign w:val="center"/>
          </w:tcPr>
          <w:p w:rsidR="007D6140" w:rsidRDefault="00D65CB7">
            <w:pPr>
              <w:jc w:val="center"/>
              <w:rPr>
                <w:sz w:val="15"/>
                <w:szCs w:val="15"/>
              </w:rPr>
            </w:pPr>
            <w:r>
              <w:rPr>
                <w:sz w:val="15"/>
                <w:szCs w:val="15"/>
              </w:rPr>
              <w:t>2115</w:t>
            </w:r>
          </w:p>
        </w:tc>
        <w:tc>
          <w:tcPr>
            <w:tcW w:w="591" w:type="dxa"/>
            <w:vAlign w:val="center"/>
          </w:tcPr>
          <w:p w:rsidR="007D6140" w:rsidRDefault="00D65CB7">
            <w:pPr>
              <w:jc w:val="center"/>
              <w:rPr>
                <w:sz w:val="15"/>
                <w:szCs w:val="15"/>
              </w:rPr>
            </w:pPr>
            <w:r>
              <w:rPr>
                <w:sz w:val="15"/>
                <w:szCs w:val="15"/>
              </w:rPr>
              <w:t>2590</w:t>
            </w:r>
          </w:p>
        </w:tc>
        <w:tc>
          <w:tcPr>
            <w:tcW w:w="591" w:type="dxa"/>
            <w:gridSpan w:val="2"/>
            <w:vAlign w:val="center"/>
          </w:tcPr>
          <w:p w:rsidR="007D6140" w:rsidRDefault="00D65CB7">
            <w:pPr>
              <w:jc w:val="center"/>
              <w:rPr>
                <w:sz w:val="15"/>
                <w:szCs w:val="15"/>
              </w:rPr>
            </w:pPr>
            <w:r>
              <w:rPr>
                <w:sz w:val="15"/>
                <w:szCs w:val="15"/>
              </w:rPr>
              <w:t>3075</w:t>
            </w:r>
          </w:p>
        </w:tc>
        <w:tc>
          <w:tcPr>
            <w:tcW w:w="591" w:type="dxa"/>
            <w:vAlign w:val="center"/>
          </w:tcPr>
          <w:p w:rsidR="007D6140" w:rsidRDefault="00D65CB7">
            <w:pPr>
              <w:jc w:val="center"/>
              <w:rPr>
                <w:sz w:val="15"/>
                <w:szCs w:val="15"/>
              </w:rPr>
            </w:pPr>
            <w:r>
              <w:rPr>
                <w:sz w:val="15"/>
                <w:szCs w:val="15"/>
              </w:rPr>
              <w:t>3560</w:t>
            </w:r>
          </w:p>
        </w:tc>
        <w:tc>
          <w:tcPr>
            <w:tcW w:w="591" w:type="dxa"/>
            <w:vAlign w:val="center"/>
          </w:tcPr>
          <w:p w:rsidR="007D6140" w:rsidRDefault="00D65CB7">
            <w:pPr>
              <w:jc w:val="center"/>
              <w:rPr>
                <w:sz w:val="15"/>
                <w:szCs w:val="15"/>
              </w:rPr>
            </w:pPr>
            <w:r>
              <w:rPr>
                <w:sz w:val="15"/>
                <w:szCs w:val="15"/>
              </w:rPr>
              <w:t>4035</w:t>
            </w:r>
          </w:p>
        </w:tc>
        <w:tc>
          <w:tcPr>
            <w:tcW w:w="591" w:type="dxa"/>
            <w:vAlign w:val="center"/>
          </w:tcPr>
          <w:p w:rsidR="007D6140" w:rsidRDefault="00D65CB7">
            <w:pPr>
              <w:jc w:val="center"/>
              <w:rPr>
                <w:sz w:val="15"/>
                <w:szCs w:val="15"/>
              </w:rPr>
            </w:pPr>
            <w:r>
              <w:rPr>
                <w:sz w:val="15"/>
                <w:szCs w:val="15"/>
              </w:rPr>
              <w:t>4520</w:t>
            </w:r>
          </w:p>
        </w:tc>
        <w:tc>
          <w:tcPr>
            <w:tcW w:w="591" w:type="dxa"/>
            <w:vAlign w:val="center"/>
          </w:tcPr>
          <w:p w:rsidR="007D6140" w:rsidRDefault="00D65CB7">
            <w:pPr>
              <w:jc w:val="center"/>
              <w:rPr>
                <w:sz w:val="15"/>
                <w:szCs w:val="15"/>
              </w:rPr>
            </w:pPr>
            <w:r>
              <w:rPr>
                <w:sz w:val="15"/>
                <w:szCs w:val="15"/>
              </w:rPr>
              <w:t>4996</w:t>
            </w:r>
          </w:p>
        </w:tc>
        <w:tc>
          <w:tcPr>
            <w:tcW w:w="591" w:type="dxa"/>
            <w:vAlign w:val="center"/>
          </w:tcPr>
          <w:p w:rsidR="007D6140" w:rsidRDefault="00D65CB7">
            <w:pPr>
              <w:jc w:val="center"/>
              <w:rPr>
                <w:sz w:val="15"/>
                <w:szCs w:val="15"/>
              </w:rPr>
            </w:pPr>
            <w:r>
              <w:rPr>
                <w:sz w:val="15"/>
                <w:szCs w:val="15"/>
              </w:rPr>
              <w:t>5471</w:t>
            </w:r>
          </w:p>
        </w:tc>
        <w:tc>
          <w:tcPr>
            <w:tcW w:w="591" w:type="dxa"/>
            <w:vAlign w:val="center"/>
          </w:tcPr>
          <w:p w:rsidR="007D6140" w:rsidRDefault="00D65CB7">
            <w:pPr>
              <w:jc w:val="center"/>
              <w:rPr>
                <w:sz w:val="15"/>
                <w:szCs w:val="15"/>
              </w:rPr>
            </w:pPr>
            <w:r>
              <w:rPr>
                <w:sz w:val="15"/>
                <w:szCs w:val="15"/>
              </w:rPr>
              <w:t>5946</w:t>
            </w:r>
          </w:p>
        </w:tc>
        <w:tc>
          <w:tcPr>
            <w:tcW w:w="591" w:type="dxa"/>
            <w:vAlign w:val="center"/>
          </w:tcPr>
          <w:p w:rsidR="007D6140" w:rsidRDefault="00D65CB7">
            <w:pPr>
              <w:jc w:val="center"/>
              <w:rPr>
                <w:sz w:val="15"/>
                <w:szCs w:val="15"/>
              </w:rPr>
            </w:pPr>
            <w:r>
              <w:rPr>
                <w:sz w:val="15"/>
                <w:szCs w:val="15"/>
              </w:rPr>
              <w:t>6421</w:t>
            </w:r>
          </w:p>
        </w:tc>
        <w:tc>
          <w:tcPr>
            <w:tcW w:w="591" w:type="dxa"/>
            <w:vAlign w:val="center"/>
          </w:tcPr>
          <w:p w:rsidR="007D6140" w:rsidRDefault="00D65CB7">
            <w:pPr>
              <w:jc w:val="center"/>
              <w:rPr>
                <w:sz w:val="15"/>
                <w:szCs w:val="15"/>
              </w:rPr>
            </w:pPr>
            <w:r>
              <w:rPr>
                <w:sz w:val="15"/>
                <w:szCs w:val="15"/>
              </w:rPr>
              <w:t>6683</w:t>
            </w:r>
          </w:p>
        </w:tc>
        <w:tc>
          <w:tcPr>
            <w:tcW w:w="591" w:type="dxa"/>
            <w:vAlign w:val="center"/>
          </w:tcPr>
          <w:p w:rsidR="007D6140" w:rsidRDefault="00D65CB7">
            <w:pPr>
              <w:jc w:val="center"/>
              <w:rPr>
                <w:sz w:val="15"/>
                <w:szCs w:val="15"/>
              </w:rPr>
            </w:pPr>
            <w:r>
              <w:rPr>
                <w:sz w:val="15"/>
                <w:szCs w:val="15"/>
              </w:rPr>
              <w:t>7322</w:t>
            </w:r>
          </w:p>
        </w:tc>
        <w:tc>
          <w:tcPr>
            <w:tcW w:w="591" w:type="dxa"/>
            <w:vAlign w:val="center"/>
          </w:tcPr>
          <w:p w:rsidR="007D6140" w:rsidRDefault="00D65CB7">
            <w:pPr>
              <w:jc w:val="center"/>
              <w:rPr>
                <w:sz w:val="15"/>
                <w:szCs w:val="15"/>
              </w:rPr>
            </w:pPr>
            <w:r>
              <w:rPr>
                <w:sz w:val="15"/>
                <w:szCs w:val="15"/>
              </w:rPr>
              <w:t>7847</w:t>
            </w:r>
          </w:p>
        </w:tc>
        <w:tc>
          <w:tcPr>
            <w:tcW w:w="591" w:type="dxa"/>
            <w:vAlign w:val="center"/>
          </w:tcPr>
          <w:p w:rsidR="007D6140" w:rsidRDefault="00D65CB7">
            <w:pPr>
              <w:jc w:val="center"/>
              <w:rPr>
                <w:sz w:val="15"/>
                <w:szCs w:val="15"/>
              </w:rPr>
            </w:pPr>
            <w:r>
              <w:rPr>
                <w:sz w:val="15"/>
                <w:szCs w:val="15"/>
              </w:rPr>
              <w:t>8323</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9040</w:t>
            </w:r>
          </w:p>
        </w:tc>
        <w:tc>
          <w:tcPr>
            <w:tcW w:w="591" w:type="dxa"/>
            <w:vAlign w:val="center"/>
          </w:tcPr>
          <w:p w:rsidR="007D6140" w:rsidRDefault="00D65CB7">
            <w:pPr>
              <w:jc w:val="center"/>
              <w:rPr>
                <w:sz w:val="15"/>
                <w:szCs w:val="15"/>
              </w:rPr>
            </w:pPr>
            <w:r>
              <w:rPr>
                <w:sz w:val="15"/>
                <w:szCs w:val="15"/>
              </w:rPr>
              <w:t>13280</w:t>
            </w:r>
          </w:p>
        </w:tc>
        <w:tc>
          <w:tcPr>
            <w:tcW w:w="591" w:type="dxa"/>
            <w:vAlign w:val="center"/>
          </w:tcPr>
          <w:p w:rsidR="007D6140" w:rsidRDefault="00D65CB7">
            <w:pPr>
              <w:jc w:val="center"/>
              <w:rPr>
                <w:sz w:val="15"/>
                <w:szCs w:val="15"/>
              </w:rPr>
            </w:pPr>
            <w:r>
              <w:rPr>
                <w:sz w:val="15"/>
                <w:szCs w:val="15"/>
              </w:rPr>
              <w:t>17440</w:t>
            </w:r>
          </w:p>
        </w:tc>
        <w:tc>
          <w:tcPr>
            <w:tcW w:w="591" w:type="dxa"/>
            <w:vAlign w:val="center"/>
          </w:tcPr>
          <w:p w:rsidR="007D6140" w:rsidRDefault="00D65CB7">
            <w:pPr>
              <w:jc w:val="center"/>
              <w:rPr>
                <w:sz w:val="15"/>
                <w:szCs w:val="15"/>
              </w:rPr>
            </w:pPr>
            <w:r>
              <w:rPr>
                <w:sz w:val="15"/>
                <w:szCs w:val="15"/>
              </w:rPr>
              <w:t>21360</w:t>
            </w:r>
          </w:p>
        </w:tc>
        <w:tc>
          <w:tcPr>
            <w:tcW w:w="591" w:type="dxa"/>
            <w:gridSpan w:val="2"/>
            <w:vAlign w:val="center"/>
          </w:tcPr>
          <w:p w:rsidR="007D6140" w:rsidRDefault="00D65CB7">
            <w:pPr>
              <w:jc w:val="center"/>
              <w:rPr>
                <w:sz w:val="15"/>
                <w:szCs w:val="15"/>
              </w:rPr>
            </w:pPr>
            <w:r>
              <w:rPr>
                <w:sz w:val="15"/>
                <w:szCs w:val="15"/>
              </w:rPr>
              <w:t>25360</w:t>
            </w:r>
          </w:p>
        </w:tc>
        <w:tc>
          <w:tcPr>
            <w:tcW w:w="591" w:type="dxa"/>
            <w:vAlign w:val="center"/>
          </w:tcPr>
          <w:p w:rsidR="007D6140" w:rsidRDefault="00D65CB7">
            <w:pPr>
              <w:jc w:val="center"/>
              <w:rPr>
                <w:sz w:val="15"/>
                <w:szCs w:val="15"/>
              </w:rPr>
            </w:pPr>
            <w:r>
              <w:rPr>
                <w:sz w:val="15"/>
                <w:szCs w:val="15"/>
              </w:rPr>
              <w:t>29360</w:t>
            </w:r>
          </w:p>
        </w:tc>
        <w:tc>
          <w:tcPr>
            <w:tcW w:w="591" w:type="dxa"/>
            <w:vAlign w:val="center"/>
          </w:tcPr>
          <w:p w:rsidR="007D6140" w:rsidRDefault="00D65CB7">
            <w:pPr>
              <w:jc w:val="center"/>
              <w:rPr>
                <w:sz w:val="15"/>
                <w:szCs w:val="15"/>
              </w:rPr>
            </w:pPr>
            <w:r>
              <w:rPr>
                <w:sz w:val="15"/>
                <w:szCs w:val="15"/>
              </w:rPr>
              <w:t>33280</w:t>
            </w:r>
          </w:p>
        </w:tc>
        <w:tc>
          <w:tcPr>
            <w:tcW w:w="591" w:type="dxa"/>
            <w:vAlign w:val="center"/>
          </w:tcPr>
          <w:p w:rsidR="007D6140" w:rsidRDefault="00D65CB7">
            <w:pPr>
              <w:jc w:val="center"/>
              <w:rPr>
                <w:sz w:val="15"/>
                <w:szCs w:val="15"/>
              </w:rPr>
            </w:pPr>
            <w:r>
              <w:rPr>
                <w:sz w:val="15"/>
                <w:szCs w:val="15"/>
              </w:rPr>
              <w:t>37280</w:t>
            </w:r>
          </w:p>
        </w:tc>
        <w:tc>
          <w:tcPr>
            <w:tcW w:w="591" w:type="dxa"/>
            <w:vAlign w:val="center"/>
          </w:tcPr>
          <w:p w:rsidR="007D6140" w:rsidRDefault="00D65CB7">
            <w:pPr>
              <w:jc w:val="center"/>
              <w:rPr>
                <w:sz w:val="15"/>
                <w:szCs w:val="15"/>
              </w:rPr>
            </w:pPr>
            <w:r>
              <w:rPr>
                <w:sz w:val="15"/>
                <w:szCs w:val="15"/>
              </w:rPr>
              <w:t>41200</w:t>
            </w:r>
          </w:p>
        </w:tc>
        <w:tc>
          <w:tcPr>
            <w:tcW w:w="591" w:type="dxa"/>
            <w:vAlign w:val="center"/>
          </w:tcPr>
          <w:p w:rsidR="007D6140" w:rsidRDefault="00D65CB7">
            <w:pPr>
              <w:jc w:val="center"/>
              <w:rPr>
                <w:sz w:val="15"/>
                <w:szCs w:val="15"/>
              </w:rPr>
            </w:pPr>
            <w:r>
              <w:rPr>
                <w:sz w:val="15"/>
                <w:szCs w:val="15"/>
              </w:rPr>
              <w:t>45120</w:t>
            </w:r>
          </w:p>
        </w:tc>
        <w:tc>
          <w:tcPr>
            <w:tcW w:w="591" w:type="dxa"/>
            <w:vAlign w:val="center"/>
          </w:tcPr>
          <w:p w:rsidR="007D6140" w:rsidRDefault="00D65CB7">
            <w:pPr>
              <w:jc w:val="center"/>
              <w:rPr>
                <w:sz w:val="15"/>
                <w:szCs w:val="15"/>
              </w:rPr>
            </w:pPr>
            <w:r>
              <w:rPr>
                <w:sz w:val="15"/>
                <w:szCs w:val="15"/>
              </w:rPr>
              <w:t>49040</w:t>
            </w:r>
          </w:p>
        </w:tc>
        <w:tc>
          <w:tcPr>
            <w:tcW w:w="591" w:type="dxa"/>
            <w:vAlign w:val="center"/>
          </w:tcPr>
          <w:p w:rsidR="007D6140" w:rsidRDefault="00D65CB7">
            <w:pPr>
              <w:jc w:val="center"/>
              <w:rPr>
                <w:sz w:val="15"/>
                <w:szCs w:val="15"/>
              </w:rPr>
            </w:pPr>
            <w:r>
              <w:rPr>
                <w:sz w:val="15"/>
                <w:szCs w:val="15"/>
              </w:rPr>
              <w:t>52960</w:t>
            </w:r>
          </w:p>
        </w:tc>
        <w:tc>
          <w:tcPr>
            <w:tcW w:w="591" w:type="dxa"/>
            <w:vAlign w:val="center"/>
          </w:tcPr>
          <w:p w:rsidR="007D6140" w:rsidRDefault="00D65CB7">
            <w:pPr>
              <w:jc w:val="center"/>
              <w:rPr>
                <w:sz w:val="15"/>
                <w:szCs w:val="15"/>
              </w:rPr>
            </w:pPr>
            <w:r>
              <w:rPr>
                <w:sz w:val="15"/>
                <w:szCs w:val="15"/>
              </w:rPr>
              <w:t>56880</w:t>
            </w:r>
          </w:p>
        </w:tc>
        <w:tc>
          <w:tcPr>
            <w:tcW w:w="591" w:type="dxa"/>
            <w:vAlign w:val="center"/>
          </w:tcPr>
          <w:p w:rsidR="007D6140" w:rsidRDefault="00D65CB7">
            <w:pPr>
              <w:jc w:val="center"/>
              <w:rPr>
                <w:sz w:val="15"/>
                <w:szCs w:val="15"/>
              </w:rPr>
            </w:pPr>
            <w:r>
              <w:rPr>
                <w:sz w:val="15"/>
                <w:szCs w:val="15"/>
              </w:rPr>
              <w:t>60800</w:t>
            </w:r>
          </w:p>
        </w:tc>
        <w:tc>
          <w:tcPr>
            <w:tcW w:w="591" w:type="dxa"/>
            <w:vAlign w:val="center"/>
          </w:tcPr>
          <w:p w:rsidR="007D6140" w:rsidRDefault="00D65CB7">
            <w:pPr>
              <w:jc w:val="center"/>
              <w:rPr>
                <w:sz w:val="15"/>
                <w:szCs w:val="15"/>
              </w:rPr>
            </w:pPr>
            <w:r>
              <w:rPr>
                <w:sz w:val="15"/>
                <w:szCs w:val="15"/>
              </w:rPr>
              <w:t>64720</w:t>
            </w:r>
          </w:p>
        </w:tc>
        <w:tc>
          <w:tcPr>
            <w:tcW w:w="591" w:type="dxa"/>
            <w:vAlign w:val="center"/>
          </w:tcPr>
          <w:p w:rsidR="007D6140" w:rsidRDefault="00D65CB7">
            <w:pPr>
              <w:jc w:val="center"/>
              <w:rPr>
                <w:sz w:val="15"/>
                <w:szCs w:val="15"/>
              </w:rPr>
            </w:pPr>
            <w:r>
              <w:rPr>
                <w:sz w:val="15"/>
                <w:szCs w:val="15"/>
              </w:rPr>
              <w:t>68640</w:t>
            </w:r>
          </w:p>
        </w:tc>
        <w:tc>
          <w:tcPr>
            <w:tcW w:w="516" w:type="dxa"/>
            <w:vMerge/>
            <w:vAlign w:val="center"/>
          </w:tcPr>
          <w:p w:rsidR="007D6140" w:rsidRDefault="007D6140">
            <w:pPr>
              <w:jc w:val="center"/>
              <w:rPr>
                <w:sz w:val="15"/>
                <w:szCs w:val="15"/>
              </w:rPr>
            </w:pPr>
          </w:p>
        </w:tc>
      </w:tr>
      <w:tr w:rsidR="007D6140">
        <w:trPr>
          <w:jc w:val="center"/>
        </w:trPr>
        <w:tc>
          <w:tcPr>
            <w:tcW w:w="658" w:type="dxa"/>
            <w:vMerge w:val="restart"/>
            <w:vAlign w:val="center"/>
          </w:tcPr>
          <w:p w:rsidR="007D6140" w:rsidRDefault="00D65CB7">
            <w:pPr>
              <w:jc w:val="center"/>
              <w:rPr>
                <w:sz w:val="15"/>
                <w:szCs w:val="15"/>
              </w:rPr>
            </w:pPr>
            <w:r>
              <w:rPr>
                <w:sz w:val="15"/>
                <w:szCs w:val="15"/>
              </w:rPr>
              <w:t>DN300</w:t>
            </w:r>
          </w:p>
        </w:tc>
        <w:tc>
          <w:tcPr>
            <w:tcW w:w="642" w:type="dxa"/>
            <w:vAlign w:val="center"/>
          </w:tcPr>
          <w:p w:rsidR="007D6140" w:rsidRDefault="00D65CB7">
            <w:pPr>
              <w:jc w:val="center"/>
              <w:rPr>
                <w:sz w:val="15"/>
                <w:szCs w:val="15"/>
              </w:rPr>
            </w:pPr>
            <w:r>
              <w:rPr>
                <w:sz w:val="15"/>
                <w:szCs w:val="15"/>
              </w:rPr>
              <w:t>Qmin</w:t>
            </w:r>
          </w:p>
        </w:tc>
        <w:tc>
          <w:tcPr>
            <w:tcW w:w="532" w:type="dxa"/>
            <w:vAlign w:val="center"/>
          </w:tcPr>
          <w:p w:rsidR="007D6140" w:rsidRDefault="00D65CB7">
            <w:pPr>
              <w:jc w:val="center"/>
              <w:rPr>
                <w:sz w:val="15"/>
                <w:szCs w:val="15"/>
              </w:rPr>
            </w:pPr>
            <w:r>
              <w:rPr>
                <w:sz w:val="15"/>
                <w:szCs w:val="15"/>
              </w:rPr>
              <w:t>1560</w:t>
            </w:r>
          </w:p>
        </w:tc>
        <w:tc>
          <w:tcPr>
            <w:tcW w:w="591" w:type="dxa"/>
            <w:vAlign w:val="center"/>
          </w:tcPr>
          <w:p w:rsidR="007D6140" w:rsidRDefault="00D65CB7">
            <w:pPr>
              <w:jc w:val="center"/>
              <w:rPr>
                <w:sz w:val="15"/>
                <w:szCs w:val="15"/>
              </w:rPr>
            </w:pPr>
            <w:r>
              <w:rPr>
                <w:sz w:val="15"/>
                <w:szCs w:val="15"/>
              </w:rPr>
              <w:t>2290</w:t>
            </w:r>
          </w:p>
        </w:tc>
        <w:tc>
          <w:tcPr>
            <w:tcW w:w="591" w:type="dxa"/>
            <w:vAlign w:val="center"/>
          </w:tcPr>
          <w:p w:rsidR="007D6140" w:rsidRDefault="00D65CB7">
            <w:pPr>
              <w:jc w:val="center"/>
              <w:rPr>
                <w:sz w:val="15"/>
                <w:szCs w:val="15"/>
              </w:rPr>
            </w:pPr>
            <w:r>
              <w:rPr>
                <w:sz w:val="15"/>
                <w:szCs w:val="15"/>
              </w:rPr>
              <w:t>3008</w:t>
            </w:r>
          </w:p>
        </w:tc>
        <w:tc>
          <w:tcPr>
            <w:tcW w:w="591" w:type="dxa"/>
            <w:vAlign w:val="center"/>
          </w:tcPr>
          <w:p w:rsidR="007D6140" w:rsidRDefault="00D65CB7">
            <w:pPr>
              <w:jc w:val="center"/>
              <w:rPr>
                <w:sz w:val="15"/>
                <w:szCs w:val="15"/>
              </w:rPr>
            </w:pPr>
            <w:r>
              <w:rPr>
                <w:sz w:val="15"/>
                <w:szCs w:val="15"/>
              </w:rPr>
              <w:t>3684</w:t>
            </w:r>
          </w:p>
        </w:tc>
        <w:tc>
          <w:tcPr>
            <w:tcW w:w="591" w:type="dxa"/>
            <w:gridSpan w:val="2"/>
            <w:vAlign w:val="center"/>
          </w:tcPr>
          <w:p w:rsidR="007D6140" w:rsidRDefault="00D65CB7">
            <w:pPr>
              <w:jc w:val="center"/>
              <w:rPr>
                <w:sz w:val="15"/>
                <w:szCs w:val="15"/>
              </w:rPr>
            </w:pPr>
            <w:r>
              <w:rPr>
                <w:sz w:val="15"/>
                <w:szCs w:val="15"/>
              </w:rPr>
              <w:t>4375</w:t>
            </w:r>
          </w:p>
        </w:tc>
        <w:tc>
          <w:tcPr>
            <w:tcW w:w="591" w:type="dxa"/>
            <w:vAlign w:val="center"/>
          </w:tcPr>
          <w:p w:rsidR="007D6140" w:rsidRDefault="00D65CB7">
            <w:pPr>
              <w:jc w:val="center"/>
              <w:rPr>
                <w:sz w:val="15"/>
                <w:szCs w:val="15"/>
              </w:rPr>
            </w:pPr>
            <w:r>
              <w:rPr>
                <w:sz w:val="15"/>
                <w:szCs w:val="15"/>
              </w:rPr>
              <w:t>5056</w:t>
            </w:r>
          </w:p>
        </w:tc>
        <w:tc>
          <w:tcPr>
            <w:tcW w:w="591" w:type="dxa"/>
            <w:vAlign w:val="center"/>
          </w:tcPr>
          <w:p w:rsidR="007D6140" w:rsidRDefault="00D65CB7">
            <w:pPr>
              <w:jc w:val="center"/>
              <w:rPr>
                <w:sz w:val="15"/>
                <w:szCs w:val="15"/>
              </w:rPr>
            </w:pPr>
            <w:r>
              <w:rPr>
                <w:sz w:val="15"/>
                <w:szCs w:val="15"/>
              </w:rPr>
              <w:t>5741</w:t>
            </w:r>
          </w:p>
        </w:tc>
        <w:tc>
          <w:tcPr>
            <w:tcW w:w="591" w:type="dxa"/>
            <w:vAlign w:val="center"/>
          </w:tcPr>
          <w:p w:rsidR="007D6140" w:rsidRDefault="00D65CB7">
            <w:pPr>
              <w:jc w:val="center"/>
              <w:rPr>
                <w:sz w:val="15"/>
                <w:szCs w:val="15"/>
              </w:rPr>
            </w:pPr>
            <w:r>
              <w:rPr>
                <w:sz w:val="15"/>
                <w:szCs w:val="15"/>
              </w:rPr>
              <w:t>6431</w:t>
            </w:r>
          </w:p>
        </w:tc>
        <w:tc>
          <w:tcPr>
            <w:tcW w:w="591" w:type="dxa"/>
            <w:vAlign w:val="center"/>
          </w:tcPr>
          <w:p w:rsidR="007D6140" w:rsidRDefault="00D65CB7">
            <w:pPr>
              <w:jc w:val="center"/>
              <w:rPr>
                <w:sz w:val="15"/>
                <w:szCs w:val="15"/>
              </w:rPr>
            </w:pPr>
            <w:r>
              <w:rPr>
                <w:sz w:val="15"/>
                <w:szCs w:val="15"/>
              </w:rPr>
              <w:t>7107</w:t>
            </w:r>
          </w:p>
        </w:tc>
        <w:tc>
          <w:tcPr>
            <w:tcW w:w="591" w:type="dxa"/>
            <w:vAlign w:val="center"/>
          </w:tcPr>
          <w:p w:rsidR="007D6140" w:rsidRDefault="00D65CB7">
            <w:pPr>
              <w:jc w:val="center"/>
              <w:rPr>
                <w:sz w:val="15"/>
                <w:szCs w:val="15"/>
              </w:rPr>
            </w:pPr>
            <w:r>
              <w:rPr>
                <w:sz w:val="15"/>
                <w:szCs w:val="15"/>
              </w:rPr>
              <w:t>7783</w:t>
            </w:r>
          </w:p>
        </w:tc>
        <w:tc>
          <w:tcPr>
            <w:tcW w:w="591" w:type="dxa"/>
            <w:vAlign w:val="center"/>
          </w:tcPr>
          <w:p w:rsidR="007D6140" w:rsidRDefault="00D65CB7">
            <w:pPr>
              <w:jc w:val="center"/>
              <w:rPr>
                <w:sz w:val="15"/>
                <w:szCs w:val="15"/>
              </w:rPr>
            </w:pPr>
            <w:r>
              <w:rPr>
                <w:sz w:val="15"/>
                <w:szCs w:val="15"/>
              </w:rPr>
              <w:t>8459</w:t>
            </w:r>
          </w:p>
        </w:tc>
        <w:tc>
          <w:tcPr>
            <w:tcW w:w="591" w:type="dxa"/>
            <w:vAlign w:val="center"/>
          </w:tcPr>
          <w:p w:rsidR="007D6140" w:rsidRDefault="00D65CB7">
            <w:pPr>
              <w:jc w:val="center"/>
              <w:rPr>
                <w:sz w:val="15"/>
                <w:szCs w:val="15"/>
              </w:rPr>
            </w:pPr>
            <w:r>
              <w:rPr>
                <w:sz w:val="15"/>
                <w:szCs w:val="15"/>
              </w:rPr>
              <w:t>9136</w:t>
            </w:r>
          </w:p>
        </w:tc>
        <w:tc>
          <w:tcPr>
            <w:tcW w:w="591" w:type="dxa"/>
            <w:vAlign w:val="center"/>
          </w:tcPr>
          <w:p w:rsidR="007D6140" w:rsidRDefault="00D65CB7">
            <w:pPr>
              <w:jc w:val="center"/>
              <w:rPr>
                <w:sz w:val="15"/>
                <w:szCs w:val="15"/>
              </w:rPr>
            </w:pPr>
            <w:r>
              <w:rPr>
                <w:sz w:val="15"/>
                <w:szCs w:val="15"/>
              </w:rPr>
              <w:t>9812</w:t>
            </w:r>
          </w:p>
        </w:tc>
        <w:tc>
          <w:tcPr>
            <w:tcW w:w="591" w:type="dxa"/>
            <w:vAlign w:val="center"/>
          </w:tcPr>
          <w:p w:rsidR="007D6140" w:rsidRDefault="00D65CB7">
            <w:pPr>
              <w:jc w:val="center"/>
              <w:rPr>
                <w:sz w:val="15"/>
                <w:szCs w:val="15"/>
              </w:rPr>
            </w:pPr>
            <w:r>
              <w:rPr>
                <w:sz w:val="15"/>
                <w:szCs w:val="15"/>
              </w:rPr>
              <w:t>10488</w:t>
            </w:r>
          </w:p>
        </w:tc>
        <w:tc>
          <w:tcPr>
            <w:tcW w:w="591" w:type="dxa"/>
            <w:vAlign w:val="center"/>
          </w:tcPr>
          <w:p w:rsidR="007D6140" w:rsidRDefault="00D65CB7">
            <w:pPr>
              <w:jc w:val="center"/>
              <w:rPr>
                <w:sz w:val="15"/>
                <w:szCs w:val="15"/>
              </w:rPr>
            </w:pPr>
            <w:r>
              <w:rPr>
                <w:sz w:val="15"/>
                <w:szCs w:val="15"/>
              </w:rPr>
              <w:t>11164</w:t>
            </w:r>
          </w:p>
        </w:tc>
        <w:tc>
          <w:tcPr>
            <w:tcW w:w="591" w:type="dxa"/>
            <w:vAlign w:val="center"/>
          </w:tcPr>
          <w:p w:rsidR="007D6140" w:rsidRDefault="00D65CB7">
            <w:pPr>
              <w:jc w:val="center"/>
              <w:rPr>
                <w:sz w:val="15"/>
                <w:szCs w:val="15"/>
              </w:rPr>
            </w:pPr>
            <w:r>
              <w:rPr>
                <w:sz w:val="15"/>
                <w:szCs w:val="15"/>
              </w:rPr>
              <w:t>11840</w:t>
            </w:r>
          </w:p>
        </w:tc>
        <w:tc>
          <w:tcPr>
            <w:tcW w:w="516" w:type="dxa"/>
            <w:vMerge/>
            <w:vAlign w:val="center"/>
          </w:tcPr>
          <w:p w:rsidR="007D6140" w:rsidRDefault="007D6140">
            <w:pPr>
              <w:jc w:val="center"/>
              <w:rPr>
                <w:sz w:val="15"/>
                <w:szCs w:val="15"/>
              </w:rPr>
            </w:pPr>
          </w:p>
        </w:tc>
      </w:tr>
      <w:tr w:rsidR="007D6140">
        <w:trPr>
          <w:jc w:val="center"/>
        </w:trPr>
        <w:tc>
          <w:tcPr>
            <w:tcW w:w="658" w:type="dxa"/>
            <w:vMerge/>
            <w:vAlign w:val="center"/>
          </w:tcPr>
          <w:p w:rsidR="007D6140" w:rsidRDefault="007D6140">
            <w:pPr>
              <w:jc w:val="center"/>
              <w:rPr>
                <w:sz w:val="15"/>
                <w:szCs w:val="15"/>
              </w:rPr>
            </w:pPr>
          </w:p>
        </w:tc>
        <w:tc>
          <w:tcPr>
            <w:tcW w:w="642" w:type="dxa"/>
            <w:vAlign w:val="center"/>
          </w:tcPr>
          <w:p w:rsidR="007D6140" w:rsidRDefault="00D65CB7">
            <w:pPr>
              <w:jc w:val="center"/>
              <w:rPr>
                <w:sz w:val="15"/>
                <w:szCs w:val="15"/>
              </w:rPr>
            </w:pPr>
            <w:r>
              <w:rPr>
                <w:sz w:val="15"/>
                <w:szCs w:val="15"/>
              </w:rPr>
              <w:t>Qmax</w:t>
            </w:r>
          </w:p>
        </w:tc>
        <w:tc>
          <w:tcPr>
            <w:tcW w:w="532" w:type="dxa"/>
            <w:vAlign w:val="center"/>
          </w:tcPr>
          <w:p w:rsidR="007D6140" w:rsidRDefault="00D65CB7">
            <w:pPr>
              <w:jc w:val="center"/>
              <w:rPr>
                <w:sz w:val="15"/>
                <w:szCs w:val="15"/>
              </w:rPr>
            </w:pPr>
            <w:r>
              <w:rPr>
                <w:sz w:val="15"/>
                <w:szCs w:val="15"/>
              </w:rPr>
              <w:t>12430</w:t>
            </w:r>
          </w:p>
        </w:tc>
        <w:tc>
          <w:tcPr>
            <w:tcW w:w="591" w:type="dxa"/>
            <w:vAlign w:val="center"/>
          </w:tcPr>
          <w:p w:rsidR="007D6140" w:rsidRDefault="00D65CB7">
            <w:pPr>
              <w:jc w:val="center"/>
              <w:rPr>
                <w:sz w:val="15"/>
                <w:szCs w:val="15"/>
              </w:rPr>
            </w:pPr>
            <w:r>
              <w:rPr>
                <w:sz w:val="15"/>
                <w:szCs w:val="15"/>
              </w:rPr>
              <w:t>18260</w:t>
            </w:r>
          </w:p>
        </w:tc>
        <w:tc>
          <w:tcPr>
            <w:tcW w:w="591" w:type="dxa"/>
            <w:vAlign w:val="center"/>
          </w:tcPr>
          <w:p w:rsidR="007D6140" w:rsidRDefault="00D65CB7">
            <w:pPr>
              <w:jc w:val="center"/>
              <w:rPr>
                <w:sz w:val="15"/>
                <w:szCs w:val="15"/>
              </w:rPr>
            </w:pPr>
            <w:r>
              <w:rPr>
                <w:sz w:val="15"/>
                <w:szCs w:val="15"/>
              </w:rPr>
              <w:t>23980</w:t>
            </w:r>
          </w:p>
        </w:tc>
        <w:tc>
          <w:tcPr>
            <w:tcW w:w="591" w:type="dxa"/>
            <w:vAlign w:val="center"/>
          </w:tcPr>
          <w:p w:rsidR="007D6140" w:rsidRDefault="00D65CB7">
            <w:pPr>
              <w:jc w:val="center"/>
              <w:rPr>
                <w:sz w:val="15"/>
                <w:szCs w:val="15"/>
              </w:rPr>
            </w:pPr>
            <w:r>
              <w:rPr>
                <w:sz w:val="15"/>
                <w:szCs w:val="15"/>
              </w:rPr>
              <w:t>29370</w:t>
            </w:r>
          </w:p>
        </w:tc>
        <w:tc>
          <w:tcPr>
            <w:tcW w:w="591" w:type="dxa"/>
            <w:gridSpan w:val="2"/>
            <w:vAlign w:val="center"/>
          </w:tcPr>
          <w:p w:rsidR="007D6140" w:rsidRDefault="00D65CB7">
            <w:pPr>
              <w:jc w:val="center"/>
              <w:rPr>
                <w:sz w:val="15"/>
                <w:szCs w:val="15"/>
              </w:rPr>
            </w:pPr>
            <w:r>
              <w:rPr>
                <w:sz w:val="15"/>
                <w:szCs w:val="15"/>
              </w:rPr>
              <w:t>34870</w:t>
            </w:r>
          </w:p>
        </w:tc>
        <w:tc>
          <w:tcPr>
            <w:tcW w:w="591" w:type="dxa"/>
            <w:vAlign w:val="center"/>
          </w:tcPr>
          <w:p w:rsidR="007D6140" w:rsidRDefault="00D65CB7">
            <w:pPr>
              <w:jc w:val="center"/>
              <w:rPr>
                <w:sz w:val="15"/>
                <w:szCs w:val="15"/>
              </w:rPr>
            </w:pPr>
            <w:r>
              <w:rPr>
                <w:sz w:val="15"/>
                <w:szCs w:val="15"/>
              </w:rPr>
              <w:t>40370</w:t>
            </w:r>
          </w:p>
        </w:tc>
        <w:tc>
          <w:tcPr>
            <w:tcW w:w="591" w:type="dxa"/>
            <w:vAlign w:val="center"/>
          </w:tcPr>
          <w:p w:rsidR="007D6140" w:rsidRDefault="00D65CB7">
            <w:pPr>
              <w:jc w:val="center"/>
              <w:rPr>
                <w:sz w:val="15"/>
                <w:szCs w:val="15"/>
              </w:rPr>
            </w:pPr>
            <w:r>
              <w:rPr>
                <w:sz w:val="15"/>
                <w:szCs w:val="15"/>
              </w:rPr>
              <w:t>45760</w:t>
            </w:r>
          </w:p>
        </w:tc>
        <w:tc>
          <w:tcPr>
            <w:tcW w:w="591" w:type="dxa"/>
            <w:vAlign w:val="center"/>
          </w:tcPr>
          <w:p w:rsidR="007D6140" w:rsidRDefault="00D65CB7">
            <w:pPr>
              <w:jc w:val="center"/>
              <w:rPr>
                <w:sz w:val="15"/>
                <w:szCs w:val="15"/>
              </w:rPr>
            </w:pPr>
            <w:r>
              <w:rPr>
                <w:sz w:val="15"/>
                <w:szCs w:val="15"/>
              </w:rPr>
              <w:t>51260</w:t>
            </w:r>
          </w:p>
        </w:tc>
        <w:tc>
          <w:tcPr>
            <w:tcW w:w="591" w:type="dxa"/>
            <w:vAlign w:val="center"/>
          </w:tcPr>
          <w:p w:rsidR="007D6140" w:rsidRDefault="00D65CB7">
            <w:pPr>
              <w:jc w:val="center"/>
              <w:rPr>
                <w:sz w:val="15"/>
                <w:szCs w:val="15"/>
              </w:rPr>
            </w:pPr>
            <w:r>
              <w:rPr>
                <w:sz w:val="15"/>
                <w:szCs w:val="15"/>
              </w:rPr>
              <w:t>56650</w:t>
            </w:r>
          </w:p>
        </w:tc>
        <w:tc>
          <w:tcPr>
            <w:tcW w:w="591" w:type="dxa"/>
            <w:vAlign w:val="center"/>
          </w:tcPr>
          <w:p w:rsidR="007D6140" w:rsidRDefault="00D65CB7">
            <w:pPr>
              <w:jc w:val="center"/>
              <w:rPr>
                <w:sz w:val="15"/>
                <w:szCs w:val="15"/>
              </w:rPr>
            </w:pPr>
            <w:r>
              <w:rPr>
                <w:sz w:val="15"/>
                <w:szCs w:val="15"/>
              </w:rPr>
              <w:t>62040</w:t>
            </w:r>
          </w:p>
        </w:tc>
        <w:tc>
          <w:tcPr>
            <w:tcW w:w="591" w:type="dxa"/>
            <w:vAlign w:val="center"/>
          </w:tcPr>
          <w:p w:rsidR="007D6140" w:rsidRDefault="00D65CB7">
            <w:pPr>
              <w:jc w:val="center"/>
              <w:rPr>
                <w:sz w:val="15"/>
                <w:szCs w:val="15"/>
              </w:rPr>
            </w:pPr>
            <w:r>
              <w:rPr>
                <w:sz w:val="15"/>
                <w:szCs w:val="15"/>
              </w:rPr>
              <w:t>67430</w:t>
            </w:r>
          </w:p>
        </w:tc>
        <w:tc>
          <w:tcPr>
            <w:tcW w:w="591" w:type="dxa"/>
            <w:vAlign w:val="center"/>
          </w:tcPr>
          <w:p w:rsidR="007D6140" w:rsidRDefault="00D65CB7">
            <w:pPr>
              <w:jc w:val="center"/>
              <w:rPr>
                <w:sz w:val="15"/>
                <w:szCs w:val="15"/>
              </w:rPr>
            </w:pPr>
            <w:r>
              <w:rPr>
                <w:sz w:val="15"/>
                <w:szCs w:val="15"/>
              </w:rPr>
              <w:t>72820</w:t>
            </w:r>
          </w:p>
        </w:tc>
        <w:tc>
          <w:tcPr>
            <w:tcW w:w="591" w:type="dxa"/>
            <w:vAlign w:val="center"/>
          </w:tcPr>
          <w:p w:rsidR="007D6140" w:rsidRDefault="00D65CB7">
            <w:pPr>
              <w:jc w:val="center"/>
              <w:rPr>
                <w:sz w:val="15"/>
                <w:szCs w:val="15"/>
              </w:rPr>
            </w:pPr>
            <w:r>
              <w:rPr>
                <w:sz w:val="15"/>
                <w:szCs w:val="15"/>
              </w:rPr>
              <w:t>78210</w:t>
            </w:r>
          </w:p>
        </w:tc>
        <w:tc>
          <w:tcPr>
            <w:tcW w:w="591" w:type="dxa"/>
            <w:vAlign w:val="center"/>
          </w:tcPr>
          <w:p w:rsidR="007D6140" w:rsidRDefault="00D65CB7">
            <w:pPr>
              <w:jc w:val="center"/>
              <w:rPr>
                <w:sz w:val="15"/>
                <w:szCs w:val="15"/>
              </w:rPr>
            </w:pPr>
            <w:r>
              <w:rPr>
                <w:sz w:val="15"/>
                <w:szCs w:val="15"/>
              </w:rPr>
              <w:t>83600</w:t>
            </w:r>
          </w:p>
        </w:tc>
        <w:tc>
          <w:tcPr>
            <w:tcW w:w="591" w:type="dxa"/>
            <w:vAlign w:val="center"/>
          </w:tcPr>
          <w:p w:rsidR="007D6140" w:rsidRDefault="00D65CB7">
            <w:pPr>
              <w:jc w:val="center"/>
              <w:rPr>
                <w:sz w:val="15"/>
                <w:szCs w:val="15"/>
              </w:rPr>
            </w:pPr>
            <w:r>
              <w:rPr>
                <w:sz w:val="15"/>
                <w:szCs w:val="15"/>
              </w:rPr>
              <w:t>88990</w:t>
            </w:r>
          </w:p>
        </w:tc>
        <w:tc>
          <w:tcPr>
            <w:tcW w:w="591" w:type="dxa"/>
            <w:vAlign w:val="center"/>
          </w:tcPr>
          <w:p w:rsidR="007D6140" w:rsidRDefault="00D65CB7">
            <w:pPr>
              <w:jc w:val="center"/>
              <w:rPr>
                <w:sz w:val="15"/>
                <w:szCs w:val="15"/>
              </w:rPr>
            </w:pPr>
            <w:r>
              <w:rPr>
                <w:sz w:val="15"/>
                <w:szCs w:val="15"/>
              </w:rPr>
              <w:t>93480</w:t>
            </w:r>
          </w:p>
        </w:tc>
        <w:tc>
          <w:tcPr>
            <w:tcW w:w="516" w:type="dxa"/>
            <w:vMerge/>
            <w:vAlign w:val="center"/>
          </w:tcPr>
          <w:p w:rsidR="007D6140" w:rsidRDefault="007D6140">
            <w:pPr>
              <w:jc w:val="center"/>
              <w:rPr>
                <w:sz w:val="15"/>
                <w:szCs w:val="15"/>
              </w:rPr>
            </w:pPr>
          </w:p>
        </w:tc>
      </w:tr>
    </w:tbl>
    <w:p w:rsidR="007D6140" w:rsidRDefault="007D6140">
      <w:pPr>
        <w:pStyle w:val="a3"/>
        <w:ind w:firstLine="0"/>
        <w:rPr>
          <w:szCs w:val="21"/>
        </w:rPr>
      </w:pPr>
    </w:p>
    <w:p w:rsidR="007D6140" w:rsidRDefault="00D65CB7">
      <w:pPr>
        <w:pStyle w:val="a3"/>
        <w:ind w:firstLine="0"/>
      </w:pPr>
      <w:r>
        <w:rPr>
          <w:rFonts w:hAnsi="宋体"/>
        </w:rPr>
        <w:t>对于饱和蒸汽，可按表</w:t>
      </w:r>
      <w:r>
        <w:t>4</w:t>
      </w:r>
      <w:r>
        <w:rPr>
          <w:rFonts w:hAnsi="宋体"/>
        </w:rPr>
        <w:t>所给质量流量的范围对照选取。</w:t>
      </w:r>
    </w:p>
    <w:p w:rsidR="007D6140" w:rsidRDefault="007D6140">
      <w:pPr>
        <w:spacing w:line="240" w:lineRule="exact"/>
        <w:rPr>
          <w:rFonts w:asciiTheme="minorEastAsia" w:eastAsiaTheme="minorEastAsia" w:hAnsiTheme="minorEastAsia"/>
          <w:shadow/>
          <w:sz w:val="21"/>
          <w:szCs w:val="21"/>
        </w:rPr>
      </w:pPr>
    </w:p>
    <w:p w:rsidR="007D6140" w:rsidRDefault="005D3D65">
      <w:pPr>
        <w:adjustRightInd/>
        <w:snapToGrid/>
        <w:spacing w:line="220" w:lineRule="atLeast"/>
        <w:rPr>
          <w:rFonts w:asciiTheme="minorEastAsia" w:eastAsiaTheme="minorEastAsia" w:hAnsiTheme="minorEastAsia"/>
          <w:shadow/>
          <w:sz w:val="21"/>
          <w:szCs w:val="21"/>
        </w:rPr>
      </w:pPr>
      <w:r w:rsidRPr="005D3D65">
        <w:rPr>
          <w:sz w:val="20"/>
        </w:rPr>
        <w:pict>
          <v:group id="_x0000_s2054" style="position:absolute;margin-left:24.1pt;margin-top:23.4pt;width:72.2pt;height:24.9pt;z-index:251634176" coordsize="1440,458203">
            <v:line id="__TH_L21" o:spid="_x0000_s2055" style="position:absolute" from="0,0" to="1430,458" strokeweight=".5pt"/>
            <v:shape id="__TH_B1122" o:spid="_x0000_s2056" type="#_x0000_t202" style="position:absolute;left:720;top:16;width:720;height:174" filled="f" stroked="f">
              <v:textbox inset="0,0,0,0">
                <w:txbxContent>
                  <w:p w:rsidR="007D6140" w:rsidRDefault="00D65CB7">
                    <w:pPr>
                      <w:rPr>
                        <w:sz w:val="15"/>
                        <w:szCs w:val="15"/>
                      </w:rPr>
                    </w:pPr>
                    <w:r>
                      <w:rPr>
                        <w:rFonts w:hint="eastAsia"/>
                        <w:sz w:val="15"/>
                        <w:szCs w:val="15"/>
                      </w:rPr>
                      <w:t>温度°</w:t>
                    </w:r>
                    <w:r>
                      <w:rPr>
                        <w:rFonts w:hint="eastAsia"/>
                        <w:sz w:val="15"/>
                        <w:szCs w:val="15"/>
                      </w:rPr>
                      <w:t>C</w:t>
                    </w:r>
                  </w:p>
                </w:txbxContent>
              </v:textbox>
            </v:shape>
            <v:shape id="__TH_B2124" o:spid="_x0000_s2057" type="#_x0000_t202" style="position:absolute;left:53;top:287;width:1080;height:164" filled="f" stroked="f">
              <v:textbox inset="0,0,0,0">
                <w:txbxContent>
                  <w:p w:rsidR="007D6140" w:rsidRDefault="00D65CB7">
                    <w:pPr>
                      <w:rPr>
                        <w:sz w:val="15"/>
                        <w:szCs w:val="15"/>
                      </w:rPr>
                    </w:pPr>
                    <w:r>
                      <w:rPr>
                        <w:rFonts w:hint="eastAsia"/>
                        <w:sz w:val="15"/>
                        <w:szCs w:val="15"/>
                      </w:rPr>
                      <w:t>绝对压力</w:t>
                    </w:r>
                    <w:r>
                      <w:rPr>
                        <w:rFonts w:hint="eastAsia"/>
                        <w:sz w:val="15"/>
                        <w:szCs w:val="15"/>
                      </w:rPr>
                      <w:t>MPa</w:t>
                    </w:r>
                  </w:p>
                </w:txbxContent>
              </v:textbox>
            </v:shape>
          </v:group>
        </w:pict>
      </w:r>
      <w:r w:rsidR="00D65CB7">
        <w:rPr>
          <w:rFonts w:asciiTheme="minorEastAsia" w:eastAsiaTheme="minorEastAsia" w:hAnsiTheme="minorEastAsia" w:hint="eastAsia"/>
          <w:shadow/>
          <w:sz w:val="21"/>
          <w:szCs w:val="21"/>
        </w:rPr>
        <w:t>3.3过热蒸汽流量范围</w:t>
      </w:r>
    </w:p>
    <w:tbl>
      <w:tblPr>
        <w:tblW w:w="8774"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5"/>
        <w:gridCol w:w="815"/>
        <w:gridCol w:w="817"/>
        <w:gridCol w:w="817"/>
        <w:gridCol w:w="825"/>
        <w:gridCol w:w="825"/>
        <w:gridCol w:w="825"/>
        <w:gridCol w:w="825"/>
        <w:gridCol w:w="825"/>
        <w:gridCol w:w="825"/>
      </w:tblGrid>
      <w:tr w:rsidR="007D6140">
        <w:trPr>
          <w:trHeight w:val="458"/>
          <w:jc w:val="center"/>
        </w:trPr>
        <w:tc>
          <w:tcPr>
            <w:tcW w:w="1375" w:type="dxa"/>
            <w:vAlign w:val="bottom"/>
          </w:tcPr>
          <w:p w:rsidR="007D6140" w:rsidRDefault="007D6140">
            <w:pPr>
              <w:rPr>
                <w:sz w:val="20"/>
              </w:rPr>
            </w:pPr>
          </w:p>
        </w:tc>
        <w:tc>
          <w:tcPr>
            <w:tcW w:w="815" w:type="dxa"/>
            <w:vAlign w:val="center"/>
          </w:tcPr>
          <w:p w:rsidR="007D6140" w:rsidRDefault="00D65CB7">
            <w:pPr>
              <w:jc w:val="center"/>
              <w:rPr>
                <w:sz w:val="20"/>
              </w:rPr>
            </w:pPr>
            <w:r>
              <w:rPr>
                <w:sz w:val="20"/>
              </w:rPr>
              <w:t>140</w:t>
            </w:r>
          </w:p>
        </w:tc>
        <w:tc>
          <w:tcPr>
            <w:tcW w:w="817" w:type="dxa"/>
            <w:vAlign w:val="center"/>
          </w:tcPr>
          <w:p w:rsidR="007D6140" w:rsidRDefault="00D65CB7">
            <w:pPr>
              <w:jc w:val="center"/>
              <w:rPr>
                <w:sz w:val="20"/>
              </w:rPr>
            </w:pPr>
            <w:r>
              <w:rPr>
                <w:sz w:val="20"/>
              </w:rPr>
              <w:t>180</w:t>
            </w:r>
          </w:p>
        </w:tc>
        <w:tc>
          <w:tcPr>
            <w:tcW w:w="817" w:type="dxa"/>
            <w:vAlign w:val="center"/>
          </w:tcPr>
          <w:p w:rsidR="007D6140" w:rsidRDefault="00D65CB7">
            <w:pPr>
              <w:jc w:val="center"/>
              <w:rPr>
                <w:sz w:val="20"/>
              </w:rPr>
            </w:pPr>
            <w:r>
              <w:rPr>
                <w:sz w:val="20"/>
              </w:rPr>
              <w:t>220</w:t>
            </w:r>
          </w:p>
        </w:tc>
        <w:tc>
          <w:tcPr>
            <w:tcW w:w="825" w:type="dxa"/>
            <w:vAlign w:val="center"/>
          </w:tcPr>
          <w:p w:rsidR="007D6140" w:rsidRDefault="00D65CB7">
            <w:pPr>
              <w:jc w:val="center"/>
              <w:rPr>
                <w:sz w:val="20"/>
              </w:rPr>
            </w:pPr>
            <w:r>
              <w:rPr>
                <w:sz w:val="20"/>
              </w:rPr>
              <w:t>260</w:t>
            </w:r>
          </w:p>
        </w:tc>
        <w:tc>
          <w:tcPr>
            <w:tcW w:w="825" w:type="dxa"/>
            <w:vAlign w:val="center"/>
          </w:tcPr>
          <w:p w:rsidR="007D6140" w:rsidRDefault="00D65CB7">
            <w:pPr>
              <w:jc w:val="center"/>
              <w:rPr>
                <w:sz w:val="20"/>
              </w:rPr>
            </w:pPr>
            <w:r>
              <w:rPr>
                <w:sz w:val="20"/>
              </w:rPr>
              <w:t>300</w:t>
            </w:r>
          </w:p>
        </w:tc>
        <w:tc>
          <w:tcPr>
            <w:tcW w:w="825" w:type="dxa"/>
            <w:vAlign w:val="center"/>
          </w:tcPr>
          <w:p w:rsidR="007D6140" w:rsidRDefault="00D65CB7">
            <w:pPr>
              <w:jc w:val="center"/>
              <w:rPr>
                <w:sz w:val="20"/>
              </w:rPr>
            </w:pPr>
            <w:r>
              <w:rPr>
                <w:sz w:val="20"/>
              </w:rPr>
              <w:t>340</w:t>
            </w:r>
          </w:p>
        </w:tc>
        <w:tc>
          <w:tcPr>
            <w:tcW w:w="825" w:type="dxa"/>
            <w:vAlign w:val="center"/>
          </w:tcPr>
          <w:p w:rsidR="007D6140" w:rsidRDefault="00D65CB7">
            <w:pPr>
              <w:jc w:val="center"/>
              <w:rPr>
                <w:sz w:val="20"/>
              </w:rPr>
            </w:pPr>
            <w:r>
              <w:rPr>
                <w:sz w:val="20"/>
              </w:rPr>
              <w:t>380</w:t>
            </w:r>
          </w:p>
        </w:tc>
        <w:tc>
          <w:tcPr>
            <w:tcW w:w="825" w:type="dxa"/>
            <w:vAlign w:val="center"/>
          </w:tcPr>
          <w:p w:rsidR="007D6140" w:rsidRDefault="00D65CB7">
            <w:pPr>
              <w:jc w:val="center"/>
              <w:rPr>
                <w:sz w:val="20"/>
              </w:rPr>
            </w:pPr>
            <w:r>
              <w:rPr>
                <w:sz w:val="20"/>
              </w:rPr>
              <w:t>420</w:t>
            </w:r>
          </w:p>
        </w:tc>
        <w:tc>
          <w:tcPr>
            <w:tcW w:w="825" w:type="dxa"/>
            <w:vAlign w:val="center"/>
          </w:tcPr>
          <w:p w:rsidR="007D6140" w:rsidRDefault="00D65CB7">
            <w:pPr>
              <w:jc w:val="center"/>
              <w:rPr>
                <w:sz w:val="20"/>
              </w:rPr>
            </w:pPr>
            <w:r>
              <w:rPr>
                <w:sz w:val="20"/>
              </w:rPr>
              <w:t>460</w:t>
            </w:r>
          </w:p>
        </w:tc>
      </w:tr>
      <w:tr w:rsidR="007D6140">
        <w:trPr>
          <w:jc w:val="center"/>
        </w:trPr>
        <w:tc>
          <w:tcPr>
            <w:tcW w:w="1375" w:type="dxa"/>
            <w:vAlign w:val="center"/>
          </w:tcPr>
          <w:p w:rsidR="007D6140" w:rsidRDefault="00D65CB7">
            <w:pPr>
              <w:jc w:val="center"/>
              <w:rPr>
                <w:sz w:val="20"/>
              </w:rPr>
            </w:pPr>
            <w:r>
              <w:rPr>
                <w:sz w:val="20"/>
              </w:rPr>
              <w:t xml:space="preserve"> 0.15</w:t>
            </w:r>
          </w:p>
        </w:tc>
        <w:tc>
          <w:tcPr>
            <w:tcW w:w="815" w:type="dxa"/>
            <w:vAlign w:val="center"/>
          </w:tcPr>
          <w:p w:rsidR="007D6140" w:rsidRDefault="00D65CB7">
            <w:pPr>
              <w:jc w:val="center"/>
              <w:rPr>
                <w:sz w:val="20"/>
              </w:rPr>
            </w:pPr>
            <w:r>
              <w:rPr>
                <w:sz w:val="20"/>
              </w:rPr>
              <w:t>0.78</w:t>
            </w:r>
          </w:p>
        </w:tc>
        <w:tc>
          <w:tcPr>
            <w:tcW w:w="817" w:type="dxa"/>
            <w:vAlign w:val="center"/>
          </w:tcPr>
          <w:p w:rsidR="007D6140" w:rsidRDefault="00D65CB7">
            <w:pPr>
              <w:jc w:val="center"/>
              <w:rPr>
                <w:sz w:val="20"/>
              </w:rPr>
            </w:pPr>
            <w:r>
              <w:rPr>
                <w:sz w:val="20"/>
              </w:rPr>
              <w:t>0.71</w:t>
            </w:r>
          </w:p>
        </w:tc>
        <w:tc>
          <w:tcPr>
            <w:tcW w:w="817" w:type="dxa"/>
            <w:vAlign w:val="center"/>
          </w:tcPr>
          <w:p w:rsidR="007D6140" w:rsidRDefault="00D65CB7">
            <w:pPr>
              <w:jc w:val="center"/>
              <w:rPr>
                <w:sz w:val="20"/>
              </w:rPr>
            </w:pPr>
            <w:r>
              <w:rPr>
                <w:sz w:val="20"/>
              </w:rPr>
              <w:t>0.65</w:t>
            </w:r>
          </w:p>
        </w:tc>
        <w:tc>
          <w:tcPr>
            <w:tcW w:w="825" w:type="dxa"/>
            <w:vAlign w:val="center"/>
          </w:tcPr>
          <w:p w:rsidR="007D6140" w:rsidRDefault="00D65CB7">
            <w:pPr>
              <w:jc w:val="center"/>
              <w:rPr>
                <w:sz w:val="20"/>
              </w:rPr>
            </w:pPr>
            <w:r>
              <w:rPr>
                <w:sz w:val="20"/>
              </w:rPr>
              <w:t>0.6</w:t>
            </w:r>
          </w:p>
        </w:tc>
        <w:tc>
          <w:tcPr>
            <w:tcW w:w="825" w:type="dxa"/>
            <w:vAlign w:val="center"/>
          </w:tcPr>
          <w:p w:rsidR="007D6140" w:rsidRDefault="00D65CB7">
            <w:pPr>
              <w:jc w:val="center"/>
              <w:rPr>
                <w:sz w:val="20"/>
              </w:rPr>
            </w:pPr>
            <w:r>
              <w:rPr>
                <w:sz w:val="20"/>
              </w:rPr>
              <w:t>0.56</w:t>
            </w:r>
          </w:p>
        </w:tc>
        <w:tc>
          <w:tcPr>
            <w:tcW w:w="825" w:type="dxa"/>
            <w:vAlign w:val="center"/>
          </w:tcPr>
          <w:p w:rsidR="007D6140" w:rsidRDefault="00D65CB7">
            <w:pPr>
              <w:jc w:val="center"/>
              <w:rPr>
                <w:sz w:val="20"/>
              </w:rPr>
            </w:pPr>
            <w:r>
              <w:rPr>
                <w:sz w:val="20"/>
              </w:rPr>
              <w:t>0.52</w:t>
            </w:r>
          </w:p>
        </w:tc>
        <w:tc>
          <w:tcPr>
            <w:tcW w:w="825" w:type="dxa"/>
            <w:vAlign w:val="center"/>
          </w:tcPr>
          <w:p w:rsidR="007D6140" w:rsidRDefault="00D65CB7">
            <w:pPr>
              <w:jc w:val="center"/>
              <w:rPr>
                <w:sz w:val="20"/>
              </w:rPr>
            </w:pPr>
            <w:r>
              <w:rPr>
                <w:sz w:val="20"/>
              </w:rPr>
              <w:t>0.49</w:t>
            </w:r>
          </w:p>
        </w:tc>
        <w:tc>
          <w:tcPr>
            <w:tcW w:w="825" w:type="dxa"/>
            <w:vAlign w:val="center"/>
          </w:tcPr>
          <w:p w:rsidR="007D6140" w:rsidRDefault="00D65CB7">
            <w:pPr>
              <w:jc w:val="center"/>
              <w:rPr>
                <w:sz w:val="20"/>
              </w:rPr>
            </w:pPr>
            <w:r>
              <w:rPr>
                <w:sz w:val="20"/>
              </w:rPr>
              <w:t>0.46</w:t>
            </w:r>
          </w:p>
        </w:tc>
        <w:tc>
          <w:tcPr>
            <w:tcW w:w="825" w:type="dxa"/>
            <w:vAlign w:val="center"/>
          </w:tcPr>
          <w:p w:rsidR="007D6140" w:rsidRDefault="00D65CB7">
            <w:pPr>
              <w:jc w:val="center"/>
              <w:rPr>
                <w:sz w:val="20"/>
              </w:rPr>
            </w:pPr>
            <w:r>
              <w:rPr>
                <w:sz w:val="20"/>
              </w:rPr>
              <w:t>0.44</w:t>
            </w:r>
          </w:p>
        </w:tc>
      </w:tr>
      <w:tr w:rsidR="007D6140">
        <w:trPr>
          <w:jc w:val="center"/>
        </w:trPr>
        <w:tc>
          <w:tcPr>
            <w:tcW w:w="1375" w:type="dxa"/>
            <w:vAlign w:val="center"/>
          </w:tcPr>
          <w:p w:rsidR="007D6140" w:rsidRDefault="00D65CB7">
            <w:pPr>
              <w:jc w:val="center"/>
              <w:rPr>
                <w:sz w:val="20"/>
              </w:rPr>
            </w:pPr>
            <w:r>
              <w:rPr>
                <w:sz w:val="20"/>
              </w:rPr>
              <w:t>0.2</w:t>
            </w:r>
          </w:p>
        </w:tc>
        <w:tc>
          <w:tcPr>
            <w:tcW w:w="815" w:type="dxa"/>
            <w:vAlign w:val="center"/>
          </w:tcPr>
          <w:p w:rsidR="007D6140" w:rsidRDefault="00D65CB7">
            <w:pPr>
              <w:jc w:val="center"/>
              <w:rPr>
                <w:sz w:val="20"/>
              </w:rPr>
            </w:pPr>
            <w:r>
              <w:rPr>
                <w:sz w:val="20"/>
              </w:rPr>
              <w:t>1.05</w:t>
            </w:r>
          </w:p>
        </w:tc>
        <w:tc>
          <w:tcPr>
            <w:tcW w:w="817" w:type="dxa"/>
            <w:vAlign w:val="center"/>
          </w:tcPr>
          <w:p w:rsidR="007D6140" w:rsidRDefault="00D65CB7">
            <w:pPr>
              <w:jc w:val="center"/>
              <w:rPr>
                <w:sz w:val="20"/>
              </w:rPr>
            </w:pPr>
            <w:r>
              <w:rPr>
                <w:sz w:val="20"/>
              </w:rPr>
              <w:t>0.95</w:t>
            </w:r>
          </w:p>
        </w:tc>
        <w:tc>
          <w:tcPr>
            <w:tcW w:w="817" w:type="dxa"/>
            <w:vAlign w:val="center"/>
          </w:tcPr>
          <w:p w:rsidR="007D6140" w:rsidRDefault="00D65CB7">
            <w:pPr>
              <w:jc w:val="center"/>
              <w:rPr>
                <w:sz w:val="20"/>
              </w:rPr>
            </w:pPr>
            <w:r>
              <w:rPr>
                <w:sz w:val="20"/>
              </w:rPr>
              <w:t>0.87</w:t>
            </w:r>
          </w:p>
        </w:tc>
        <w:tc>
          <w:tcPr>
            <w:tcW w:w="825" w:type="dxa"/>
            <w:vAlign w:val="center"/>
          </w:tcPr>
          <w:p w:rsidR="007D6140" w:rsidRDefault="00D65CB7">
            <w:pPr>
              <w:jc w:val="center"/>
              <w:rPr>
                <w:sz w:val="20"/>
              </w:rPr>
            </w:pPr>
            <w:r>
              <w:rPr>
                <w:sz w:val="20"/>
              </w:rPr>
              <w:t>0.8</w:t>
            </w:r>
          </w:p>
        </w:tc>
        <w:tc>
          <w:tcPr>
            <w:tcW w:w="825" w:type="dxa"/>
            <w:vAlign w:val="center"/>
          </w:tcPr>
          <w:p w:rsidR="007D6140" w:rsidRDefault="00D65CB7">
            <w:pPr>
              <w:jc w:val="center"/>
              <w:rPr>
                <w:sz w:val="20"/>
              </w:rPr>
            </w:pPr>
            <w:r>
              <w:rPr>
                <w:sz w:val="20"/>
              </w:rPr>
              <w:t>0.75</w:t>
            </w:r>
          </w:p>
        </w:tc>
        <w:tc>
          <w:tcPr>
            <w:tcW w:w="825" w:type="dxa"/>
            <w:vAlign w:val="center"/>
          </w:tcPr>
          <w:p w:rsidR="007D6140" w:rsidRDefault="00D65CB7">
            <w:pPr>
              <w:jc w:val="center"/>
              <w:rPr>
                <w:sz w:val="20"/>
              </w:rPr>
            </w:pPr>
            <w:r>
              <w:rPr>
                <w:sz w:val="20"/>
              </w:rPr>
              <w:t>0.7</w:t>
            </w:r>
          </w:p>
        </w:tc>
        <w:tc>
          <w:tcPr>
            <w:tcW w:w="825" w:type="dxa"/>
            <w:vAlign w:val="center"/>
          </w:tcPr>
          <w:p w:rsidR="007D6140" w:rsidRDefault="00D65CB7">
            <w:pPr>
              <w:jc w:val="center"/>
              <w:rPr>
                <w:sz w:val="20"/>
              </w:rPr>
            </w:pPr>
            <w:r>
              <w:rPr>
                <w:sz w:val="20"/>
              </w:rPr>
              <w:t>0.65</w:t>
            </w:r>
          </w:p>
        </w:tc>
        <w:tc>
          <w:tcPr>
            <w:tcW w:w="825" w:type="dxa"/>
            <w:vAlign w:val="center"/>
          </w:tcPr>
          <w:p w:rsidR="007D6140" w:rsidRDefault="00D65CB7">
            <w:pPr>
              <w:jc w:val="center"/>
              <w:rPr>
                <w:sz w:val="20"/>
              </w:rPr>
            </w:pPr>
            <w:r>
              <w:rPr>
                <w:sz w:val="20"/>
              </w:rPr>
              <w:t>0.62</w:t>
            </w:r>
          </w:p>
        </w:tc>
        <w:tc>
          <w:tcPr>
            <w:tcW w:w="825" w:type="dxa"/>
            <w:vAlign w:val="center"/>
          </w:tcPr>
          <w:p w:rsidR="007D6140" w:rsidRDefault="00D65CB7">
            <w:pPr>
              <w:jc w:val="center"/>
              <w:rPr>
                <w:sz w:val="20"/>
              </w:rPr>
            </w:pPr>
            <w:r>
              <w:rPr>
                <w:sz w:val="20"/>
              </w:rPr>
              <w:t>0.58</w:t>
            </w:r>
          </w:p>
        </w:tc>
      </w:tr>
      <w:tr w:rsidR="007D6140">
        <w:trPr>
          <w:jc w:val="center"/>
        </w:trPr>
        <w:tc>
          <w:tcPr>
            <w:tcW w:w="1375" w:type="dxa"/>
            <w:vAlign w:val="center"/>
          </w:tcPr>
          <w:p w:rsidR="007D6140" w:rsidRDefault="00D65CB7">
            <w:pPr>
              <w:jc w:val="center"/>
              <w:rPr>
                <w:sz w:val="20"/>
              </w:rPr>
            </w:pPr>
            <w:r>
              <w:rPr>
                <w:sz w:val="20"/>
              </w:rPr>
              <w:t>0.25</w:t>
            </w:r>
          </w:p>
        </w:tc>
        <w:tc>
          <w:tcPr>
            <w:tcW w:w="815" w:type="dxa"/>
            <w:vAlign w:val="center"/>
          </w:tcPr>
          <w:p w:rsidR="007D6140" w:rsidRDefault="00D65CB7">
            <w:pPr>
              <w:jc w:val="center"/>
              <w:rPr>
                <w:sz w:val="20"/>
              </w:rPr>
            </w:pPr>
            <w:r>
              <w:rPr>
                <w:sz w:val="20"/>
              </w:rPr>
              <w:t>1.32</w:t>
            </w:r>
          </w:p>
        </w:tc>
        <w:tc>
          <w:tcPr>
            <w:tcW w:w="817" w:type="dxa"/>
            <w:vAlign w:val="center"/>
          </w:tcPr>
          <w:p w:rsidR="007D6140" w:rsidRDefault="00D65CB7">
            <w:pPr>
              <w:jc w:val="center"/>
              <w:rPr>
                <w:sz w:val="20"/>
              </w:rPr>
            </w:pPr>
            <w:r>
              <w:rPr>
                <w:sz w:val="20"/>
              </w:rPr>
              <w:t>1.19</w:t>
            </w:r>
          </w:p>
        </w:tc>
        <w:tc>
          <w:tcPr>
            <w:tcW w:w="817" w:type="dxa"/>
            <w:vAlign w:val="center"/>
          </w:tcPr>
          <w:p w:rsidR="007D6140" w:rsidRDefault="00D65CB7">
            <w:pPr>
              <w:jc w:val="center"/>
              <w:rPr>
                <w:sz w:val="20"/>
              </w:rPr>
            </w:pPr>
            <w:r>
              <w:rPr>
                <w:sz w:val="20"/>
              </w:rPr>
              <w:t>1.09</w:t>
            </w:r>
          </w:p>
        </w:tc>
        <w:tc>
          <w:tcPr>
            <w:tcW w:w="825" w:type="dxa"/>
            <w:vAlign w:val="center"/>
          </w:tcPr>
          <w:p w:rsidR="007D6140" w:rsidRDefault="00D65CB7">
            <w:pPr>
              <w:jc w:val="center"/>
              <w:rPr>
                <w:sz w:val="20"/>
              </w:rPr>
            </w:pPr>
            <w:r>
              <w:rPr>
                <w:sz w:val="20"/>
              </w:rPr>
              <w:t>1</w:t>
            </w:r>
          </w:p>
        </w:tc>
        <w:tc>
          <w:tcPr>
            <w:tcW w:w="825" w:type="dxa"/>
            <w:vAlign w:val="center"/>
          </w:tcPr>
          <w:p w:rsidR="007D6140" w:rsidRDefault="00D65CB7">
            <w:pPr>
              <w:jc w:val="center"/>
              <w:rPr>
                <w:sz w:val="20"/>
              </w:rPr>
            </w:pPr>
            <w:r>
              <w:rPr>
                <w:sz w:val="20"/>
              </w:rPr>
              <w:t>0.93</w:t>
            </w:r>
          </w:p>
        </w:tc>
        <w:tc>
          <w:tcPr>
            <w:tcW w:w="825" w:type="dxa"/>
            <w:vAlign w:val="center"/>
          </w:tcPr>
          <w:p w:rsidR="007D6140" w:rsidRDefault="00D65CB7">
            <w:pPr>
              <w:jc w:val="center"/>
              <w:rPr>
                <w:sz w:val="20"/>
              </w:rPr>
            </w:pPr>
            <w:r>
              <w:rPr>
                <w:sz w:val="20"/>
              </w:rPr>
              <w:t>0.87</w:t>
            </w:r>
          </w:p>
        </w:tc>
        <w:tc>
          <w:tcPr>
            <w:tcW w:w="825" w:type="dxa"/>
            <w:vAlign w:val="center"/>
          </w:tcPr>
          <w:p w:rsidR="007D6140" w:rsidRDefault="00D65CB7">
            <w:pPr>
              <w:jc w:val="center"/>
              <w:rPr>
                <w:sz w:val="20"/>
              </w:rPr>
            </w:pPr>
            <w:r>
              <w:rPr>
                <w:sz w:val="20"/>
              </w:rPr>
              <w:t>0.82</w:t>
            </w:r>
          </w:p>
        </w:tc>
        <w:tc>
          <w:tcPr>
            <w:tcW w:w="825" w:type="dxa"/>
            <w:vAlign w:val="center"/>
          </w:tcPr>
          <w:p w:rsidR="007D6140" w:rsidRDefault="00D65CB7">
            <w:pPr>
              <w:jc w:val="center"/>
              <w:rPr>
                <w:sz w:val="20"/>
              </w:rPr>
            </w:pPr>
            <w:r>
              <w:rPr>
                <w:sz w:val="20"/>
              </w:rPr>
              <w:t>0.77</w:t>
            </w:r>
          </w:p>
        </w:tc>
        <w:tc>
          <w:tcPr>
            <w:tcW w:w="825" w:type="dxa"/>
            <w:vAlign w:val="center"/>
          </w:tcPr>
          <w:p w:rsidR="007D6140" w:rsidRDefault="00D65CB7">
            <w:pPr>
              <w:jc w:val="center"/>
              <w:rPr>
                <w:sz w:val="20"/>
              </w:rPr>
            </w:pPr>
            <w:r>
              <w:rPr>
                <w:sz w:val="20"/>
              </w:rPr>
              <w:t>0.73</w:t>
            </w:r>
          </w:p>
        </w:tc>
      </w:tr>
      <w:tr w:rsidR="007D6140">
        <w:trPr>
          <w:jc w:val="center"/>
        </w:trPr>
        <w:tc>
          <w:tcPr>
            <w:tcW w:w="1375" w:type="dxa"/>
            <w:vAlign w:val="center"/>
          </w:tcPr>
          <w:p w:rsidR="007D6140" w:rsidRDefault="00D65CB7">
            <w:pPr>
              <w:jc w:val="center"/>
              <w:rPr>
                <w:sz w:val="20"/>
              </w:rPr>
            </w:pPr>
            <w:r>
              <w:rPr>
                <w:sz w:val="20"/>
              </w:rPr>
              <w:t>0.3</w:t>
            </w:r>
          </w:p>
        </w:tc>
        <w:tc>
          <w:tcPr>
            <w:tcW w:w="815" w:type="dxa"/>
            <w:vAlign w:val="center"/>
          </w:tcPr>
          <w:p w:rsidR="007D6140" w:rsidRDefault="00D65CB7">
            <w:pPr>
              <w:jc w:val="center"/>
              <w:rPr>
                <w:sz w:val="20"/>
              </w:rPr>
            </w:pPr>
            <w:r>
              <w:rPr>
                <w:sz w:val="20"/>
              </w:rPr>
              <w:t>1.59</w:t>
            </w:r>
          </w:p>
        </w:tc>
        <w:tc>
          <w:tcPr>
            <w:tcW w:w="817" w:type="dxa"/>
            <w:vAlign w:val="center"/>
          </w:tcPr>
          <w:p w:rsidR="007D6140" w:rsidRDefault="00D65CB7">
            <w:pPr>
              <w:jc w:val="center"/>
              <w:rPr>
                <w:sz w:val="20"/>
              </w:rPr>
            </w:pPr>
            <w:r>
              <w:rPr>
                <w:sz w:val="20"/>
              </w:rPr>
              <w:t>1.43</w:t>
            </w:r>
          </w:p>
        </w:tc>
        <w:tc>
          <w:tcPr>
            <w:tcW w:w="817" w:type="dxa"/>
            <w:vAlign w:val="center"/>
          </w:tcPr>
          <w:p w:rsidR="007D6140" w:rsidRDefault="00D65CB7">
            <w:pPr>
              <w:jc w:val="center"/>
              <w:rPr>
                <w:sz w:val="20"/>
              </w:rPr>
            </w:pPr>
            <w:r>
              <w:rPr>
                <w:sz w:val="20"/>
              </w:rPr>
              <w:t>1.31</w:t>
            </w:r>
          </w:p>
        </w:tc>
        <w:tc>
          <w:tcPr>
            <w:tcW w:w="825" w:type="dxa"/>
            <w:vAlign w:val="center"/>
          </w:tcPr>
          <w:p w:rsidR="007D6140" w:rsidRDefault="00D65CB7">
            <w:pPr>
              <w:jc w:val="center"/>
              <w:rPr>
                <w:sz w:val="20"/>
              </w:rPr>
            </w:pPr>
            <w:r>
              <w:rPr>
                <w:sz w:val="20"/>
              </w:rPr>
              <w:t>1.21</w:t>
            </w:r>
          </w:p>
        </w:tc>
        <w:tc>
          <w:tcPr>
            <w:tcW w:w="825" w:type="dxa"/>
            <w:vAlign w:val="center"/>
          </w:tcPr>
          <w:p w:rsidR="007D6140" w:rsidRDefault="00D65CB7">
            <w:pPr>
              <w:jc w:val="center"/>
              <w:rPr>
                <w:sz w:val="20"/>
              </w:rPr>
            </w:pPr>
            <w:r>
              <w:rPr>
                <w:sz w:val="20"/>
              </w:rPr>
              <w:t>1.12</w:t>
            </w:r>
          </w:p>
        </w:tc>
        <w:tc>
          <w:tcPr>
            <w:tcW w:w="825" w:type="dxa"/>
            <w:vAlign w:val="center"/>
          </w:tcPr>
          <w:p w:rsidR="007D6140" w:rsidRDefault="00D65CB7">
            <w:pPr>
              <w:jc w:val="center"/>
              <w:rPr>
                <w:sz w:val="20"/>
              </w:rPr>
            </w:pPr>
            <w:r>
              <w:rPr>
                <w:sz w:val="20"/>
              </w:rPr>
              <w:t>1.05</w:t>
            </w:r>
          </w:p>
        </w:tc>
        <w:tc>
          <w:tcPr>
            <w:tcW w:w="825" w:type="dxa"/>
            <w:vAlign w:val="center"/>
          </w:tcPr>
          <w:p w:rsidR="007D6140" w:rsidRDefault="00D65CB7">
            <w:pPr>
              <w:jc w:val="center"/>
              <w:rPr>
                <w:sz w:val="20"/>
              </w:rPr>
            </w:pPr>
            <w:r>
              <w:rPr>
                <w:sz w:val="20"/>
              </w:rPr>
              <w:t>0.98</w:t>
            </w:r>
          </w:p>
        </w:tc>
        <w:tc>
          <w:tcPr>
            <w:tcW w:w="825" w:type="dxa"/>
            <w:vAlign w:val="center"/>
          </w:tcPr>
          <w:p w:rsidR="007D6140" w:rsidRDefault="00D65CB7">
            <w:pPr>
              <w:jc w:val="center"/>
              <w:rPr>
                <w:sz w:val="20"/>
              </w:rPr>
            </w:pPr>
            <w:r>
              <w:rPr>
                <w:sz w:val="20"/>
              </w:rPr>
              <w:t>0.93</w:t>
            </w:r>
          </w:p>
        </w:tc>
        <w:tc>
          <w:tcPr>
            <w:tcW w:w="825" w:type="dxa"/>
            <w:vAlign w:val="center"/>
          </w:tcPr>
          <w:p w:rsidR="007D6140" w:rsidRDefault="00D65CB7">
            <w:pPr>
              <w:jc w:val="center"/>
              <w:rPr>
                <w:sz w:val="20"/>
              </w:rPr>
            </w:pPr>
            <w:r>
              <w:rPr>
                <w:sz w:val="20"/>
              </w:rPr>
              <w:t>0.87</w:t>
            </w:r>
          </w:p>
        </w:tc>
      </w:tr>
      <w:tr w:rsidR="007D6140">
        <w:trPr>
          <w:jc w:val="center"/>
        </w:trPr>
        <w:tc>
          <w:tcPr>
            <w:tcW w:w="1375" w:type="dxa"/>
            <w:vAlign w:val="center"/>
          </w:tcPr>
          <w:p w:rsidR="007D6140" w:rsidRDefault="00D65CB7">
            <w:pPr>
              <w:jc w:val="center"/>
              <w:rPr>
                <w:sz w:val="20"/>
              </w:rPr>
            </w:pPr>
            <w:r>
              <w:rPr>
                <w:sz w:val="20"/>
              </w:rPr>
              <w:t>0.36</w:t>
            </w:r>
          </w:p>
        </w:tc>
        <w:tc>
          <w:tcPr>
            <w:tcW w:w="815" w:type="dxa"/>
            <w:vAlign w:val="center"/>
          </w:tcPr>
          <w:p w:rsidR="007D6140" w:rsidRDefault="00D65CB7">
            <w:pPr>
              <w:jc w:val="center"/>
              <w:rPr>
                <w:sz w:val="20"/>
              </w:rPr>
            </w:pPr>
            <w:r>
              <w:rPr>
                <w:sz w:val="20"/>
              </w:rPr>
              <w:t>1.92</w:t>
            </w:r>
          </w:p>
        </w:tc>
        <w:tc>
          <w:tcPr>
            <w:tcW w:w="817" w:type="dxa"/>
            <w:vAlign w:val="center"/>
          </w:tcPr>
          <w:p w:rsidR="007D6140" w:rsidRDefault="00D65CB7">
            <w:pPr>
              <w:jc w:val="center"/>
              <w:rPr>
                <w:sz w:val="20"/>
              </w:rPr>
            </w:pPr>
            <w:r>
              <w:rPr>
                <w:sz w:val="20"/>
              </w:rPr>
              <w:t>1.73</w:t>
            </w:r>
          </w:p>
        </w:tc>
        <w:tc>
          <w:tcPr>
            <w:tcW w:w="817" w:type="dxa"/>
            <w:vAlign w:val="center"/>
          </w:tcPr>
          <w:p w:rsidR="007D6140" w:rsidRDefault="00D65CB7">
            <w:pPr>
              <w:jc w:val="center"/>
              <w:rPr>
                <w:sz w:val="20"/>
              </w:rPr>
            </w:pPr>
            <w:r>
              <w:rPr>
                <w:sz w:val="20"/>
              </w:rPr>
              <w:t>1.58</w:t>
            </w:r>
          </w:p>
        </w:tc>
        <w:tc>
          <w:tcPr>
            <w:tcW w:w="825" w:type="dxa"/>
            <w:vAlign w:val="center"/>
          </w:tcPr>
          <w:p w:rsidR="007D6140" w:rsidRDefault="00D65CB7">
            <w:pPr>
              <w:jc w:val="center"/>
              <w:rPr>
                <w:sz w:val="20"/>
              </w:rPr>
            </w:pPr>
            <w:r>
              <w:rPr>
                <w:sz w:val="20"/>
              </w:rPr>
              <w:t>1.45</w:t>
            </w:r>
          </w:p>
        </w:tc>
        <w:tc>
          <w:tcPr>
            <w:tcW w:w="825" w:type="dxa"/>
            <w:vAlign w:val="center"/>
          </w:tcPr>
          <w:p w:rsidR="007D6140" w:rsidRDefault="00D65CB7">
            <w:pPr>
              <w:jc w:val="center"/>
              <w:rPr>
                <w:sz w:val="20"/>
              </w:rPr>
            </w:pPr>
            <w:r>
              <w:rPr>
                <w:sz w:val="20"/>
              </w:rPr>
              <w:t>1.35</w:t>
            </w:r>
          </w:p>
        </w:tc>
        <w:tc>
          <w:tcPr>
            <w:tcW w:w="825" w:type="dxa"/>
            <w:vAlign w:val="center"/>
          </w:tcPr>
          <w:p w:rsidR="007D6140" w:rsidRDefault="00D65CB7">
            <w:pPr>
              <w:jc w:val="center"/>
              <w:rPr>
                <w:sz w:val="20"/>
              </w:rPr>
            </w:pPr>
            <w:r>
              <w:rPr>
                <w:sz w:val="20"/>
              </w:rPr>
              <w:t>1.26</w:t>
            </w:r>
          </w:p>
        </w:tc>
        <w:tc>
          <w:tcPr>
            <w:tcW w:w="825" w:type="dxa"/>
            <w:vAlign w:val="center"/>
          </w:tcPr>
          <w:p w:rsidR="007D6140" w:rsidRDefault="00D65CB7">
            <w:pPr>
              <w:jc w:val="center"/>
              <w:rPr>
                <w:sz w:val="20"/>
              </w:rPr>
            </w:pPr>
            <w:r>
              <w:rPr>
                <w:sz w:val="20"/>
              </w:rPr>
              <w:t>1.18</w:t>
            </w:r>
          </w:p>
        </w:tc>
        <w:tc>
          <w:tcPr>
            <w:tcW w:w="825" w:type="dxa"/>
            <w:vAlign w:val="center"/>
          </w:tcPr>
          <w:p w:rsidR="007D6140" w:rsidRDefault="00D65CB7">
            <w:pPr>
              <w:jc w:val="center"/>
              <w:rPr>
                <w:sz w:val="20"/>
              </w:rPr>
            </w:pPr>
            <w:r>
              <w:rPr>
                <w:sz w:val="20"/>
              </w:rPr>
              <w:t>1.11</w:t>
            </w:r>
          </w:p>
        </w:tc>
        <w:tc>
          <w:tcPr>
            <w:tcW w:w="825" w:type="dxa"/>
            <w:vAlign w:val="center"/>
          </w:tcPr>
          <w:p w:rsidR="007D6140" w:rsidRDefault="00D65CB7">
            <w:pPr>
              <w:jc w:val="center"/>
              <w:rPr>
                <w:sz w:val="20"/>
              </w:rPr>
            </w:pPr>
            <w:r>
              <w:rPr>
                <w:sz w:val="20"/>
              </w:rPr>
              <w:t>1.05</w:t>
            </w:r>
          </w:p>
        </w:tc>
      </w:tr>
      <w:tr w:rsidR="007D6140">
        <w:trPr>
          <w:jc w:val="center"/>
        </w:trPr>
        <w:tc>
          <w:tcPr>
            <w:tcW w:w="1375" w:type="dxa"/>
            <w:vAlign w:val="center"/>
          </w:tcPr>
          <w:p w:rsidR="007D6140" w:rsidRDefault="00D65CB7">
            <w:pPr>
              <w:jc w:val="center"/>
              <w:rPr>
                <w:sz w:val="20"/>
              </w:rPr>
            </w:pPr>
            <w:r>
              <w:rPr>
                <w:sz w:val="20"/>
              </w:rPr>
              <w:t>0.4</w:t>
            </w:r>
          </w:p>
        </w:tc>
        <w:tc>
          <w:tcPr>
            <w:tcW w:w="815"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1.93</w:t>
            </w:r>
          </w:p>
        </w:tc>
        <w:tc>
          <w:tcPr>
            <w:tcW w:w="817" w:type="dxa"/>
            <w:vAlign w:val="center"/>
          </w:tcPr>
          <w:p w:rsidR="007D6140" w:rsidRDefault="00D65CB7">
            <w:pPr>
              <w:jc w:val="center"/>
              <w:rPr>
                <w:sz w:val="20"/>
              </w:rPr>
            </w:pPr>
            <w:r>
              <w:rPr>
                <w:sz w:val="20"/>
              </w:rPr>
              <w:t>1.75</w:t>
            </w:r>
          </w:p>
        </w:tc>
        <w:tc>
          <w:tcPr>
            <w:tcW w:w="825" w:type="dxa"/>
            <w:vAlign w:val="center"/>
          </w:tcPr>
          <w:p w:rsidR="007D6140" w:rsidRDefault="00D65CB7">
            <w:pPr>
              <w:jc w:val="center"/>
              <w:rPr>
                <w:sz w:val="20"/>
              </w:rPr>
            </w:pPr>
            <w:r>
              <w:rPr>
                <w:sz w:val="20"/>
              </w:rPr>
              <w:t>1.62</w:t>
            </w:r>
          </w:p>
        </w:tc>
        <w:tc>
          <w:tcPr>
            <w:tcW w:w="825" w:type="dxa"/>
            <w:vAlign w:val="center"/>
          </w:tcPr>
          <w:p w:rsidR="007D6140" w:rsidRDefault="00D65CB7">
            <w:pPr>
              <w:jc w:val="center"/>
              <w:rPr>
                <w:sz w:val="20"/>
              </w:rPr>
            </w:pPr>
            <w:r>
              <w:rPr>
                <w:sz w:val="20"/>
              </w:rPr>
              <w:t>1.5</w:t>
            </w:r>
          </w:p>
        </w:tc>
        <w:tc>
          <w:tcPr>
            <w:tcW w:w="825" w:type="dxa"/>
            <w:vAlign w:val="center"/>
          </w:tcPr>
          <w:p w:rsidR="007D6140" w:rsidRDefault="00D65CB7">
            <w:pPr>
              <w:jc w:val="center"/>
              <w:rPr>
                <w:sz w:val="20"/>
              </w:rPr>
            </w:pPr>
            <w:r>
              <w:rPr>
                <w:sz w:val="20"/>
              </w:rPr>
              <w:t>1.4</w:t>
            </w:r>
          </w:p>
        </w:tc>
        <w:tc>
          <w:tcPr>
            <w:tcW w:w="825" w:type="dxa"/>
            <w:vAlign w:val="center"/>
          </w:tcPr>
          <w:p w:rsidR="007D6140" w:rsidRDefault="00D65CB7">
            <w:pPr>
              <w:jc w:val="center"/>
              <w:rPr>
                <w:sz w:val="20"/>
              </w:rPr>
            </w:pPr>
            <w:r>
              <w:rPr>
                <w:sz w:val="20"/>
              </w:rPr>
              <w:t>1.31</w:t>
            </w:r>
          </w:p>
        </w:tc>
        <w:tc>
          <w:tcPr>
            <w:tcW w:w="825" w:type="dxa"/>
            <w:vAlign w:val="center"/>
          </w:tcPr>
          <w:p w:rsidR="007D6140" w:rsidRDefault="00D65CB7">
            <w:pPr>
              <w:jc w:val="center"/>
              <w:rPr>
                <w:sz w:val="20"/>
              </w:rPr>
            </w:pPr>
            <w:r>
              <w:rPr>
                <w:sz w:val="20"/>
              </w:rPr>
              <w:t>1.23</w:t>
            </w:r>
          </w:p>
        </w:tc>
        <w:tc>
          <w:tcPr>
            <w:tcW w:w="825" w:type="dxa"/>
            <w:vAlign w:val="center"/>
          </w:tcPr>
          <w:p w:rsidR="007D6140" w:rsidRDefault="00D65CB7">
            <w:pPr>
              <w:jc w:val="center"/>
              <w:rPr>
                <w:sz w:val="20"/>
              </w:rPr>
            </w:pPr>
            <w:r>
              <w:rPr>
                <w:sz w:val="20"/>
              </w:rPr>
              <w:t>1.16</w:t>
            </w:r>
          </w:p>
        </w:tc>
      </w:tr>
      <w:tr w:rsidR="007D6140">
        <w:trPr>
          <w:jc w:val="center"/>
        </w:trPr>
        <w:tc>
          <w:tcPr>
            <w:tcW w:w="1375" w:type="dxa"/>
            <w:vAlign w:val="center"/>
          </w:tcPr>
          <w:p w:rsidR="007D6140" w:rsidRDefault="00D65CB7">
            <w:pPr>
              <w:jc w:val="center"/>
              <w:rPr>
                <w:sz w:val="20"/>
              </w:rPr>
            </w:pPr>
            <w:r>
              <w:rPr>
                <w:sz w:val="20"/>
              </w:rPr>
              <w:t>0.5</w:t>
            </w:r>
          </w:p>
        </w:tc>
        <w:tc>
          <w:tcPr>
            <w:tcW w:w="815"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2.42</w:t>
            </w:r>
          </w:p>
        </w:tc>
        <w:tc>
          <w:tcPr>
            <w:tcW w:w="817" w:type="dxa"/>
            <w:vAlign w:val="center"/>
          </w:tcPr>
          <w:p w:rsidR="007D6140" w:rsidRDefault="00D65CB7">
            <w:pPr>
              <w:jc w:val="center"/>
              <w:rPr>
                <w:sz w:val="20"/>
              </w:rPr>
            </w:pPr>
            <w:r>
              <w:rPr>
                <w:sz w:val="20"/>
              </w:rPr>
              <w:t>2.2</w:t>
            </w:r>
          </w:p>
        </w:tc>
        <w:tc>
          <w:tcPr>
            <w:tcW w:w="825" w:type="dxa"/>
            <w:vAlign w:val="center"/>
          </w:tcPr>
          <w:p w:rsidR="007D6140" w:rsidRDefault="00D65CB7">
            <w:pPr>
              <w:jc w:val="center"/>
              <w:rPr>
                <w:sz w:val="20"/>
              </w:rPr>
            </w:pPr>
            <w:r>
              <w:rPr>
                <w:sz w:val="20"/>
              </w:rPr>
              <w:t>1.99</w:t>
            </w:r>
          </w:p>
        </w:tc>
        <w:tc>
          <w:tcPr>
            <w:tcW w:w="825" w:type="dxa"/>
            <w:vAlign w:val="center"/>
          </w:tcPr>
          <w:p w:rsidR="007D6140" w:rsidRDefault="00D65CB7">
            <w:pPr>
              <w:jc w:val="center"/>
              <w:rPr>
                <w:sz w:val="20"/>
              </w:rPr>
            </w:pPr>
            <w:r>
              <w:rPr>
                <w:sz w:val="20"/>
              </w:rPr>
              <w:t>1.88</w:t>
            </w:r>
          </w:p>
        </w:tc>
        <w:tc>
          <w:tcPr>
            <w:tcW w:w="825" w:type="dxa"/>
            <w:vAlign w:val="center"/>
          </w:tcPr>
          <w:p w:rsidR="007D6140" w:rsidRDefault="00D65CB7">
            <w:pPr>
              <w:jc w:val="center"/>
              <w:rPr>
                <w:sz w:val="20"/>
              </w:rPr>
            </w:pPr>
            <w:r>
              <w:rPr>
                <w:sz w:val="20"/>
              </w:rPr>
              <w:t>1.72</w:t>
            </w:r>
          </w:p>
        </w:tc>
        <w:tc>
          <w:tcPr>
            <w:tcW w:w="825" w:type="dxa"/>
            <w:vAlign w:val="center"/>
          </w:tcPr>
          <w:p w:rsidR="007D6140" w:rsidRDefault="00D65CB7">
            <w:pPr>
              <w:jc w:val="center"/>
              <w:rPr>
                <w:sz w:val="20"/>
              </w:rPr>
            </w:pPr>
            <w:r>
              <w:rPr>
                <w:sz w:val="20"/>
              </w:rPr>
              <w:t>1.64</w:t>
            </w:r>
          </w:p>
        </w:tc>
        <w:tc>
          <w:tcPr>
            <w:tcW w:w="825" w:type="dxa"/>
            <w:vAlign w:val="center"/>
          </w:tcPr>
          <w:p w:rsidR="007D6140" w:rsidRDefault="00D65CB7">
            <w:pPr>
              <w:jc w:val="center"/>
              <w:rPr>
                <w:sz w:val="20"/>
              </w:rPr>
            </w:pPr>
            <w:r>
              <w:rPr>
                <w:sz w:val="20"/>
              </w:rPr>
              <w:t>1.54</w:t>
            </w:r>
          </w:p>
        </w:tc>
        <w:tc>
          <w:tcPr>
            <w:tcW w:w="825" w:type="dxa"/>
            <w:vAlign w:val="center"/>
          </w:tcPr>
          <w:p w:rsidR="007D6140" w:rsidRDefault="00D65CB7">
            <w:pPr>
              <w:jc w:val="center"/>
              <w:rPr>
                <w:sz w:val="20"/>
              </w:rPr>
            </w:pPr>
            <w:r>
              <w:rPr>
                <w:sz w:val="20"/>
              </w:rPr>
              <w:t>1.46</w:t>
            </w:r>
          </w:p>
        </w:tc>
      </w:tr>
      <w:tr w:rsidR="007D6140">
        <w:trPr>
          <w:jc w:val="center"/>
        </w:trPr>
        <w:tc>
          <w:tcPr>
            <w:tcW w:w="1375" w:type="dxa"/>
            <w:vAlign w:val="center"/>
          </w:tcPr>
          <w:p w:rsidR="007D6140" w:rsidRDefault="00D65CB7">
            <w:pPr>
              <w:jc w:val="center"/>
              <w:rPr>
                <w:sz w:val="20"/>
              </w:rPr>
            </w:pPr>
            <w:r>
              <w:rPr>
                <w:sz w:val="20"/>
              </w:rPr>
              <w:t>0.6</w:t>
            </w:r>
          </w:p>
        </w:tc>
        <w:tc>
          <w:tcPr>
            <w:tcW w:w="815"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2.93</w:t>
            </w:r>
          </w:p>
        </w:tc>
        <w:tc>
          <w:tcPr>
            <w:tcW w:w="817" w:type="dxa"/>
            <w:vAlign w:val="center"/>
          </w:tcPr>
          <w:p w:rsidR="007D6140" w:rsidRDefault="00D65CB7">
            <w:pPr>
              <w:jc w:val="center"/>
              <w:rPr>
                <w:sz w:val="20"/>
              </w:rPr>
            </w:pPr>
            <w:r>
              <w:rPr>
                <w:sz w:val="20"/>
              </w:rPr>
              <w:t>2.66</w:t>
            </w:r>
          </w:p>
        </w:tc>
        <w:tc>
          <w:tcPr>
            <w:tcW w:w="825" w:type="dxa"/>
            <w:vAlign w:val="center"/>
          </w:tcPr>
          <w:p w:rsidR="007D6140" w:rsidRDefault="00D65CB7">
            <w:pPr>
              <w:jc w:val="center"/>
              <w:rPr>
                <w:sz w:val="20"/>
              </w:rPr>
            </w:pPr>
            <w:r>
              <w:rPr>
                <w:sz w:val="20"/>
              </w:rPr>
              <w:t>2.44</w:t>
            </w:r>
          </w:p>
        </w:tc>
        <w:tc>
          <w:tcPr>
            <w:tcW w:w="825" w:type="dxa"/>
            <w:vAlign w:val="center"/>
          </w:tcPr>
          <w:p w:rsidR="007D6140" w:rsidRDefault="00D65CB7">
            <w:pPr>
              <w:jc w:val="center"/>
              <w:rPr>
                <w:sz w:val="20"/>
              </w:rPr>
            </w:pPr>
            <w:r>
              <w:rPr>
                <w:sz w:val="20"/>
              </w:rPr>
              <w:t>2.26</w:t>
            </w:r>
          </w:p>
        </w:tc>
        <w:tc>
          <w:tcPr>
            <w:tcW w:w="825" w:type="dxa"/>
            <w:vAlign w:val="center"/>
          </w:tcPr>
          <w:p w:rsidR="007D6140" w:rsidRDefault="00D65CB7">
            <w:pPr>
              <w:jc w:val="center"/>
              <w:rPr>
                <w:sz w:val="20"/>
              </w:rPr>
            </w:pPr>
            <w:r>
              <w:rPr>
                <w:sz w:val="20"/>
              </w:rPr>
              <w:t>2.1</w:t>
            </w:r>
          </w:p>
        </w:tc>
        <w:tc>
          <w:tcPr>
            <w:tcW w:w="825" w:type="dxa"/>
            <w:vAlign w:val="center"/>
          </w:tcPr>
          <w:p w:rsidR="007D6140" w:rsidRDefault="00D65CB7">
            <w:pPr>
              <w:jc w:val="center"/>
              <w:rPr>
                <w:sz w:val="20"/>
              </w:rPr>
            </w:pPr>
            <w:r>
              <w:rPr>
                <w:sz w:val="20"/>
              </w:rPr>
              <w:t>1.97</w:t>
            </w:r>
          </w:p>
        </w:tc>
        <w:tc>
          <w:tcPr>
            <w:tcW w:w="825" w:type="dxa"/>
            <w:vAlign w:val="center"/>
          </w:tcPr>
          <w:p w:rsidR="007D6140" w:rsidRDefault="00D65CB7">
            <w:pPr>
              <w:jc w:val="center"/>
              <w:rPr>
                <w:sz w:val="20"/>
              </w:rPr>
            </w:pPr>
            <w:r>
              <w:rPr>
                <w:sz w:val="20"/>
              </w:rPr>
              <w:t>1.85</w:t>
            </w:r>
          </w:p>
        </w:tc>
        <w:tc>
          <w:tcPr>
            <w:tcW w:w="825" w:type="dxa"/>
            <w:vAlign w:val="center"/>
          </w:tcPr>
          <w:p w:rsidR="007D6140" w:rsidRDefault="00D65CB7">
            <w:pPr>
              <w:jc w:val="center"/>
              <w:rPr>
                <w:sz w:val="20"/>
              </w:rPr>
            </w:pPr>
            <w:r>
              <w:rPr>
                <w:sz w:val="20"/>
              </w:rPr>
              <w:t>1.75</w:t>
            </w:r>
          </w:p>
        </w:tc>
      </w:tr>
      <w:tr w:rsidR="007D6140">
        <w:trPr>
          <w:jc w:val="center"/>
        </w:trPr>
        <w:tc>
          <w:tcPr>
            <w:tcW w:w="1375" w:type="dxa"/>
            <w:vAlign w:val="center"/>
          </w:tcPr>
          <w:p w:rsidR="007D6140" w:rsidRDefault="00D65CB7">
            <w:pPr>
              <w:jc w:val="center"/>
              <w:rPr>
                <w:sz w:val="20"/>
              </w:rPr>
            </w:pPr>
            <w:r>
              <w:rPr>
                <w:sz w:val="20"/>
              </w:rPr>
              <w:t>0.7</w:t>
            </w:r>
          </w:p>
        </w:tc>
        <w:tc>
          <w:tcPr>
            <w:tcW w:w="815"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3.44</w:t>
            </w:r>
          </w:p>
        </w:tc>
        <w:tc>
          <w:tcPr>
            <w:tcW w:w="817" w:type="dxa"/>
            <w:vAlign w:val="center"/>
          </w:tcPr>
          <w:p w:rsidR="007D6140" w:rsidRDefault="00D65CB7">
            <w:pPr>
              <w:jc w:val="center"/>
              <w:rPr>
                <w:sz w:val="20"/>
              </w:rPr>
            </w:pPr>
            <w:r>
              <w:rPr>
                <w:sz w:val="20"/>
              </w:rPr>
              <w:t>3.11</w:t>
            </w:r>
          </w:p>
        </w:tc>
        <w:tc>
          <w:tcPr>
            <w:tcW w:w="825" w:type="dxa"/>
            <w:vAlign w:val="center"/>
          </w:tcPr>
          <w:p w:rsidR="007D6140" w:rsidRDefault="00D65CB7">
            <w:pPr>
              <w:jc w:val="center"/>
              <w:rPr>
                <w:sz w:val="20"/>
              </w:rPr>
            </w:pPr>
            <w:r>
              <w:rPr>
                <w:sz w:val="20"/>
              </w:rPr>
              <w:t>2.86</w:t>
            </w:r>
          </w:p>
        </w:tc>
        <w:tc>
          <w:tcPr>
            <w:tcW w:w="825" w:type="dxa"/>
            <w:vAlign w:val="center"/>
          </w:tcPr>
          <w:p w:rsidR="007D6140" w:rsidRDefault="00D65CB7">
            <w:pPr>
              <w:jc w:val="center"/>
              <w:rPr>
                <w:sz w:val="20"/>
              </w:rPr>
            </w:pPr>
            <w:r>
              <w:rPr>
                <w:sz w:val="20"/>
              </w:rPr>
              <w:t>2.64</w:t>
            </w:r>
          </w:p>
        </w:tc>
        <w:tc>
          <w:tcPr>
            <w:tcW w:w="825" w:type="dxa"/>
            <w:vAlign w:val="center"/>
          </w:tcPr>
          <w:p w:rsidR="007D6140" w:rsidRDefault="00D65CB7">
            <w:pPr>
              <w:jc w:val="center"/>
              <w:rPr>
                <w:sz w:val="20"/>
              </w:rPr>
            </w:pPr>
            <w:r>
              <w:rPr>
                <w:sz w:val="20"/>
              </w:rPr>
              <w:t>2.46</w:t>
            </w:r>
          </w:p>
        </w:tc>
        <w:tc>
          <w:tcPr>
            <w:tcW w:w="825" w:type="dxa"/>
            <w:vAlign w:val="center"/>
          </w:tcPr>
          <w:p w:rsidR="007D6140" w:rsidRDefault="00D65CB7">
            <w:pPr>
              <w:jc w:val="center"/>
              <w:rPr>
                <w:sz w:val="20"/>
              </w:rPr>
            </w:pPr>
            <w:r>
              <w:rPr>
                <w:sz w:val="20"/>
              </w:rPr>
              <w:t>2.3</w:t>
            </w:r>
          </w:p>
        </w:tc>
        <w:tc>
          <w:tcPr>
            <w:tcW w:w="825" w:type="dxa"/>
            <w:vAlign w:val="center"/>
          </w:tcPr>
          <w:p w:rsidR="007D6140" w:rsidRDefault="00D65CB7">
            <w:pPr>
              <w:jc w:val="center"/>
              <w:rPr>
                <w:sz w:val="20"/>
              </w:rPr>
            </w:pPr>
            <w:r>
              <w:rPr>
                <w:sz w:val="20"/>
              </w:rPr>
              <w:t>2.16</w:t>
            </w:r>
          </w:p>
        </w:tc>
        <w:tc>
          <w:tcPr>
            <w:tcW w:w="825" w:type="dxa"/>
            <w:vAlign w:val="center"/>
          </w:tcPr>
          <w:p w:rsidR="007D6140" w:rsidRDefault="00D65CB7">
            <w:pPr>
              <w:jc w:val="center"/>
              <w:rPr>
                <w:sz w:val="20"/>
              </w:rPr>
            </w:pPr>
            <w:r>
              <w:rPr>
                <w:sz w:val="20"/>
              </w:rPr>
              <w:t>2.04</w:t>
            </w:r>
          </w:p>
        </w:tc>
      </w:tr>
      <w:tr w:rsidR="007D6140">
        <w:trPr>
          <w:jc w:val="center"/>
        </w:trPr>
        <w:tc>
          <w:tcPr>
            <w:tcW w:w="1375" w:type="dxa"/>
            <w:vAlign w:val="center"/>
          </w:tcPr>
          <w:p w:rsidR="007D6140" w:rsidRDefault="00D65CB7">
            <w:pPr>
              <w:jc w:val="center"/>
              <w:rPr>
                <w:sz w:val="20"/>
              </w:rPr>
            </w:pPr>
            <w:r>
              <w:rPr>
                <w:sz w:val="20"/>
              </w:rPr>
              <w:t>0.8</w:t>
            </w:r>
          </w:p>
        </w:tc>
        <w:tc>
          <w:tcPr>
            <w:tcW w:w="815"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3.96</w:t>
            </w:r>
          </w:p>
        </w:tc>
        <w:tc>
          <w:tcPr>
            <w:tcW w:w="817" w:type="dxa"/>
            <w:vAlign w:val="center"/>
          </w:tcPr>
          <w:p w:rsidR="007D6140" w:rsidRDefault="00D65CB7">
            <w:pPr>
              <w:jc w:val="center"/>
              <w:rPr>
                <w:sz w:val="20"/>
              </w:rPr>
            </w:pPr>
            <w:r>
              <w:rPr>
                <w:sz w:val="20"/>
              </w:rPr>
              <w:t>3.58</w:t>
            </w:r>
          </w:p>
        </w:tc>
        <w:tc>
          <w:tcPr>
            <w:tcW w:w="825" w:type="dxa"/>
            <w:vAlign w:val="center"/>
          </w:tcPr>
          <w:p w:rsidR="007D6140" w:rsidRDefault="00D65CB7">
            <w:pPr>
              <w:jc w:val="center"/>
              <w:rPr>
                <w:sz w:val="20"/>
              </w:rPr>
            </w:pPr>
            <w:r>
              <w:rPr>
                <w:sz w:val="20"/>
              </w:rPr>
              <w:t>3.27</w:t>
            </w:r>
          </w:p>
        </w:tc>
        <w:tc>
          <w:tcPr>
            <w:tcW w:w="825" w:type="dxa"/>
            <w:vAlign w:val="center"/>
          </w:tcPr>
          <w:p w:rsidR="007D6140" w:rsidRDefault="00D65CB7">
            <w:pPr>
              <w:jc w:val="center"/>
              <w:rPr>
                <w:sz w:val="20"/>
              </w:rPr>
            </w:pPr>
            <w:r>
              <w:rPr>
                <w:sz w:val="20"/>
              </w:rPr>
              <w:t>3.02</w:t>
            </w:r>
          </w:p>
        </w:tc>
        <w:tc>
          <w:tcPr>
            <w:tcW w:w="825" w:type="dxa"/>
            <w:vAlign w:val="center"/>
          </w:tcPr>
          <w:p w:rsidR="007D6140" w:rsidRDefault="00D65CB7">
            <w:pPr>
              <w:jc w:val="center"/>
              <w:rPr>
                <w:sz w:val="20"/>
              </w:rPr>
            </w:pPr>
            <w:r>
              <w:rPr>
                <w:sz w:val="20"/>
              </w:rPr>
              <w:t>2.82</w:t>
            </w:r>
          </w:p>
        </w:tc>
        <w:tc>
          <w:tcPr>
            <w:tcW w:w="825" w:type="dxa"/>
            <w:vAlign w:val="center"/>
          </w:tcPr>
          <w:p w:rsidR="007D6140" w:rsidRDefault="00D65CB7">
            <w:pPr>
              <w:jc w:val="center"/>
              <w:rPr>
                <w:sz w:val="20"/>
              </w:rPr>
            </w:pPr>
            <w:r>
              <w:rPr>
                <w:sz w:val="20"/>
              </w:rPr>
              <w:t>2.64</w:t>
            </w:r>
          </w:p>
        </w:tc>
        <w:tc>
          <w:tcPr>
            <w:tcW w:w="825" w:type="dxa"/>
            <w:vAlign w:val="center"/>
          </w:tcPr>
          <w:p w:rsidR="007D6140" w:rsidRDefault="00D65CB7">
            <w:pPr>
              <w:jc w:val="center"/>
              <w:rPr>
                <w:sz w:val="20"/>
              </w:rPr>
            </w:pPr>
            <w:r>
              <w:rPr>
                <w:sz w:val="20"/>
              </w:rPr>
              <w:t>2.48</w:t>
            </w:r>
          </w:p>
        </w:tc>
        <w:tc>
          <w:tcPr>
            <w:tcW w:w="825" w:type="dxa"/>
            <w:vAlign w:val="center"/>
          </w:tcPr>
          <w:p w:rsidR="007D6140" w:rsidRDefault="00D65CB7">
            <w:pPr>
              <w:jc w:val="center"/>
              <w:rPr>
                <w:sz w:val="20"/>
              </w:rPr>
            </w:pPr>
            <w:r>
              <w:rPr>
                <w:sz w:val="20"/>
              </w:rPr>
              <w:t>2.34</w:t>
            </w:r>
          </w:p>
        </w:tc>
      </w:tr>
      <w:tr w:rsidR="007D6140">
        <w:trPr>
          <w:jc w:val="center"/>
        </w:trPr>
        <w:tc>
          <w:tcPr>
            <w:tcW w:w="1375" w:type="dxa"/>
            <w:vAlign w:val="center"/>
          </w:tcPr>
          <w:p w:rsidR="007D6140" w:rsidRDefault="00D65CB7">
            <w:pPr>
              <w:jc w:val="center"/>
              <w:rPr>
                <w:sz w:val="20"/>
              </w:rPr>
            </w:pPr>
            <w:r>
              <w:rPr>
                <w:sz w:val="20"/>
              </w:rPr>
              <w:t>0.9</w:t>
            </w:r>
          </w:p>
        </w:tc>
        <w:tc>
          <w:tcPr>
            <w:tcW w:w="815"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4.5</w:t>
            </w:r>
          </w:p>
        </w:tc>
        <w:tc>
          <w:tcPr>
            <w:tcW w:w="817" w:type="dxa"/>
            <w:vAlign w:val="center"/>
          </w:tcPr>
          <w:p w:rsidR="007D6140" w:rsidRDefault="00D65CB7">
            <w:pPr>
              <w:jc w:val="center"/>
              <w:rPr>
                <w:sz w:val="20"/>
              </w:rPr>
            </w:pPr>
            <w:r>
              <w:rPr>
                <w:sz w:val="20"/>
              </w:rPr>
              <w:t>4.04</w:t>
            </w:r>
          </w:p>
        </w:tc>
        <w:tc>
          <w:tcPr>
            <w:tcW w:w="825" w:type="dxa"/>
            <w:vAlign w:val="center"/>
          </w:tcPr>
          <w:p w:rsidR="007D6140" w:rsidRDefault="00D65CB7">
            <w:pPr>
              <w:jc w:val="center"/>
              <w:rPr>
                <w:sz w:val="20"/>
              </w:rPr>
            </w:pPr>
            <w:r>
              <w:rPr>
                <w:sz w:val="20"/>
              </w:rPr>
              <w:t>3.69</w:t>
            </w:r>
          </w:p>
        </w:tc>
        <w:tc>
          <w:tcPr>
            <w:tcW w:w="825" w:type="dxa"/>
            <w:vAlign w:val="center"/>
          </w:tcPr>
          <w:p w:rsidR="007D6140" w:rsidRDefault="00D65CB7">
            <w:pPr>
              <w:jc w:val="center"/>
              <w:rPr>
                <w:sz w:val="20"/>
              </w:rPr>
            </w:pPr>
            <w:r>
              <w:rPr>
                <w:sz w:val="20"/>
              </w:rPr>
              <w:t>3.41</w:t>
            </w:r>
          </w:p>
        </w:tc>
        <w:tc>
          <w:tcPr>
            <w:tcW w:w="825" w:type="dxa"/>
            <w:vAlign w:val="center"/>
          </w:tcPr>
          <w:p w:rsidR="007D6140" w:rsidRDefault="00D65CB7">
            <w:pPr>
              <w:jc w:val="center"/>
              <w:rPr>
                <w:sz w:val="20"/>
              </w:rPr>
            </w:pPr>
            <w:r>
              <w:rPr>
                <w:sz w:val="20"/>
              </w:rPr>
              <w:t>3.17</w:t>
            </w:r>
          </w:p>
        </w:tc>
        <w:tc>
          <w:tcPr>
            <w:tcW w:w="825" w:type="dxa"/>
            <w:vAlign w:val="center"/>
          </w:tcPr>
          <w:p w:rsidR="007D6140" w:rsidRDefault="00D65CB7">
            <w:pPr>
              <w:jc w:val="center"/>
              <w:rPr>
                <w:sz w:val="20"/>
              </w:rPr>
            </w:pPr>
            <w:r>
              <w:rPr>
                <w:sz w:val="20"/>
              </w:rPr>
              <w:t>2.98</w:t>
            </w:r>
          </w:p>
        </w:tc>
        <w:tc>
          <w:tcPr>
            <w:tcW w:w="825" w:type="dxa"/>
            <w:vAlign w:val="center"/>
          </w:tcPr>
          <w:p w:rsidR="007D6140" w:rsidRDefault="00D65CB7">
            <w:pPr>
              <w:jc w:val="center"/>
              <w:rPr>
                <w:sz w:val="20"/>
              </w:rPr>
            </w:pPr>
            <w:r>
              <w:rPr>
                <w:sz w:val="20"/>
              </w:rPr>
              <w:t>2.79</w:t>
            </w:r>
          </w:p>
        </w:tc>
        <w:tc>
          <w:tcPr>
            <w:tcW w:w="825" w:type="dxa"/>
            <w:vAlign w:val="center"/>
          </w:tcPr>
          <w:p w:rsidR="007D6140" w:rsidRDefault="00D65CB7">
            <w:pPr>
              <w:jc w:val="center"/>
              <w:rPr>
                <w:sz w:val="20"/>
              </w:rPr>
            </w:pPr>
            <w:r>
              <w:rPr>
                <w:sz w:val="20"/>
              </w:rPr>
              <w:t>2.63</w:t>
            </w:r>
          </w:p>
        </w:tc>
      </w:tr>
      <w:tr w:rsidR="007D6140">
        <w:trPr>
          <w:jc w:val="center"/>
        </w:trPr>
        <w:tc>
          <w:tcPr>
            <w:tcW w:w="1375" w:type="dxa"/>
            <w:vAlign w:val="center"/>
          </w:tcPr>
          <w:p w:rsidR="007D6140" w:rsidRDefault="00D65CB7">
            <w:pPr>
              <w:jc w:val="center"/>
              <w:rPr>
                <w:sz w:val="20"/>
              </w:rPr>
            </w:pPr>
            <w:r>
              <w:rPr>
                <w:sz w:val="20"/>
              </w:rPr>
              <w:t>1</w:t>
            </w:r>
          </w:p>
        </w:tc>
        <w:tc>
          <w:tcPr>
            <w:tcW w:w="815"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5.04</w:t>
            </w:r>
          </w:p>
        </w:tc>
        <w:tc>
          <w:tcPr>
            <w:tcW w:w="817" w:type="dxa"/>
            <w:vAlign w:val="center"/>
          </w:tcPr>
          <w:p w:rsidR="007D6140" w:rsidRDefault="00D65CB7">
            <w:pPr>
              <w:jc w:val="center"/>
              <w:rPr>
                <w:sz w:val="20"/>
              </w:rPr>
            </w:pPr>
            <w:r>
              <w:rPr>
                <w:sz w:val="20"/>
              </w:rPr>
              <w:t>4.52</w:t>
            </w:r>
          </w:p>
        </w:tc>
        <w:tc>
          <w:tcPr>
            <w:tcW w:w="825" w:type="dxa"/>
            <w:vAlign w:val="center"/>
          </w:tcPr>
          <w:p w:rsidR="007D6140" w:rsidRDefault="00D65CB7">
            <w:pPr>
              <w:jc w:val="center"/>
              <w:rPr>
                <w:sz w:val="20"/>
              </w:rPr>
            </w:pPr>
            <w:r>
              <w:rPr>
                <w:sz w:val="20"/>
              </w:rPr>
              <w:t>4.12</w:t>
            </w:r>
          </w:p>
        </w:tc>
        <w:tc>
          <w:tcPr>
            <w:tcW w:w="825" w:type="dxa"/>
            <w:vAlign w:val="center"/>
          </w:tcPr>
          <w:p w:rsidR="007D6140" w:rsidRDefault="00D65CB7">
            <w:pPr>
              <w:jc w:val="center"/>
              <w:rPr>
                <w:sz w:val="20"/>
              </w:rPr>
            </w:pPr>
            <w:r>
              <w:rPr>
                <w:sz w:val="20"/>
              </w:rPr>
              <w:t>3.8</w:t>
            </w:r>
          </w:p>
        </w:tc>
        <w:tc>
          <w:tcPr>
            <w:tcW w:w="825" w:type="dxa"/>
            <w:vAlign w:val="center"/>
          </w:tcPr>
          <w:p w:rsidR="007D6140" w:rsidRDefault="00D65CB7">
            <w:pPr>
              <w:jc w:val="center"/>
              <w:rPr>
                <w:sz w:val="20"/>
              </w:rPr>
            </w:pPr>
            <w:r>
              <w:rPr>
                <w:sz w:val="20"/>
              </w:rPr>
              <w:t>3.53</w:t>
            </w:r>
          </w:p>
        </w:tc>
        <w:tc>
          <w:tcPr>
            <w:tcW w:w="825" w:type="dxa"/>
            <w:vAlign w:val="center"/>
          </w:tcPr>
          <w:p w:rsidR="007D6140" w:rsidRDefault="00D65CB7">
            <w:pPr>
              <w:jc w:val="center"/>
              <w:rPr>
                <w:sz w:val="20"/>
              </w:rPr>
            </w:pPr>
            <w:r>
              <w:rPr>
                <w:sz w:val="20"/>
              </w:rPr>
              <w:t>3.5</w:t>
            </w:r>
          </w:p>
        </w:tc>
        <w:tc>
          <w:tcPr>
            <w:tcW w:w="825" w:type="dxa"/>
            <w:vAlign w:val="center"/>
          </w:tcPr>
          <w:p w:rsidR="007D6140" w:rsidRDefault="00D65CB7">
            <w:pPr>
              <w:jc w:val="center"/>
              <w:rPr>
                <w:sz w:val="20"/>
              </w:rPr>
            </w:pPr>
            <w:r>
              <w:rPr>
                <w:sz w:val="20"/>
              </w:rPr>
              <w:t>3.1</w:t>
            </w:r>
          </w:p>
        </w:tc>
        <w:tc>
          <w:tcPr>
            <w:tcW w:w="825" w:type="dxa"/>
            <w:vAlign w:val="center"/>
          </w:tcPr>
          <w:p w:rsidR="007D6140" w:rsidRDefault="00D65CB7">
            <w:pPr>
              <w:jc w:val="center"/>
              <w:rPr>
                <w:sz w:val="20"/>
              </w:rPr>
            </w:pPr>
            <w:r>
              <w:rPr>
                <w:sz w:val="20"/>
              </w:rPr>
              <w:t>2.93</w:t>
            </w:r>
          </w:p>
        </w:tc>
      </w:tr>
      <w:tr w:rsidR="007D6140">
        <w:trPr>
          <w:jc w:val="center"/>
        </w:trPr>
        <w:tc>
          <w:tcPr>
            <w:tcW w:w="1375" w:type="dxa"/>
            <w:vAlign w:val="center"/>
          </w:tcPr>
          <w:p w:rsidR="007D6140" w:rsidRDefault="00D65CB7">
            <w:pPr>
              <w:jc w:val="center"/>
              <w:rPr>
                <w:sz w:val="20"/>
              </w:rPr>
            </w:pPr>
            <w:r>
              <w:rPr>
                <w:sz w:val="20"/>
              </w:rPr>
              <w:t>1.4</w:t>
            </w:r>
          </w:p>
        </w:tc>
        <w:tc>
          <w:tcPr>
            <w:tcW w:w="815"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6.46</w:t>
            </w:r>
          </w:p>
        </w:tc>
        <w:tc>
          <w:tcPr>
            <w:tcW w:w="825" w:type="dxa"/>
            <w:vAlign w:val="center"/>
          </w:tcPr>
          <w:p w:rsidR="007D6140" w:rsidRDefault="00D65CB7">
            <w:pPr>
              <w:jc w:val="center"/>
              <w:rPr>
                <w:sz w:val="20"/>
              </w:rPr>
            </w:pPr>
            <w:r>
              <w:rPr>
                <w:sz w:val="20"/>
              </w:rPr>
              <w:t>5.85</w:t>
            </w:r>
          </w:p>
        </w:tc>
        <w:tc>
          <w:tcPr>
            <w:tcW w:w="825" w:type="dxa"/>
            <w:vAlign w:val="center"/>
          </w:tcPr>
          <w:p w:rsidR="007D6140" w:rsidRDefault="00D65CB7">
            <w:pPr>
              <w:jc w:val="center"/>
              <w:rPr>
                <w:sz w:val="20"/>
              </w:rPr>
            </w:pPr>
            <w:r>
              <w:rPr>
                <w:sz w:val="20"/>
              </w:rPr>
              <w:t>5.37</w:t>
            </w:r>
          </w:p>
        </w:tc>
        <w:tc>
          <w:tcPr>
            <w:tcW w:w="825" w:type="dxa"/>
            <w:vAlign w:val="center"/>
          </w:tcPr>
          <w:p w:rsidR="007D6140" w:rsidRDefault="00D65CB7">
            <w:pPr>
              <w:jc w:val="center"/>
              <w:rPr>
                <w:sz w:val="20"/>
              </w:rPr>
            </w:pPr>
            <w:r>
              <w:rPr>
                <w:sz w:val="20"/>
              </w:rPr>
              <w:t>4.98</w:t>
            </w:r>
          </w:p>
        </w:tc>
        <w:tc>
          <w:tcPr>
            <w:tcW w:w="825" w:type="dxa"/>
            <w:vAlign w:val="center"/>
          </w:tcPr>
          <w:p w:rsidR="007D6140" w:rsidRDefault="00D65CB7">
            <w:pPr>
              <w:jc w:val="center"/>
              <w:rPr>
                <w:sz w:val="20"/>
              </w:rPr>
            </w:pPr>
            <w:r>
              <w:rPr>
                <w:sz w:val="20"/>
              </w:rPr>
              <w:t>4.65</w:t>
            </w:r>
          </w:p>
        </w:tc>
        <w:tc>
          <w:tcPr>
            <w:tcW w:w="825" w:type="dxa"/>
            <w:vAlign w:val="center"/>
          </w:tcPr>
          <w:p w:rsidR="007D6140" w:rsidRDefault="00D65CB7">
            <w:pPr>
              <w:jc w:val="center"/>
              <w:rPr>
                <w:sz w:val="20"/>
              </w:rPr>
            </w:pPr>
            <w:r>
              <w:rPr>
                <w:sz w:val="20"/>
              </w:rPr>
              <w:t>4.37</w:t>
            </w:r>
          </w:p>
        </w:tc>
        <w:tc>
          <w:tcPr>
            <w:tcW w:w="825" w:type="dxa"/>
            <w:vAlign w:val="center"/>
          </w:tcPr>
          <w:p w:rsidR="007D6140" w:rsidRDefault="00D65CB7">
            <w:pPr>
              <w:jc w:val="center"/>
              <w:rPr>
                <w:sz w:val="20"/>
              </w:rPr>
            </w:pPr>
            <w:r>
              <w:rPr>
                <w:sz w:val="20"/>
              </w:rPr>
              <w:t>4.05</w:t>
            </w:r>
          </w:p>
        </w:tc>
      </w:tr>
      <w:tr w:rsidR="007D6140">
        <w:trPr>
          <w:jc w:val="center"/>
        </w:trPr>
        <w:tc>
          <w:tcPr>
            <w:tcW w:w="1375" w:type="dxa"/>
            <w:vAlign w:val="center"/>
          </w:tcPr>
          <w:p w:rsidR="007D6140" w:rsidRDefault="00D65CB7">
            <w:pPr>
              <w:jc w:val="center"/>
              <w:rPr>
                <w:sz w:val="20"/>
              </w:rPr>
            </w:pPr>
            <w:r>
              <w:rPr>
                <w:sz w:val="20"/>
              </w:rPr>
              <w:t>1.8</w:t>
            </w:r>
          </w:p>
        </w:tc>
        <w:tc>
          <w:tcPr>
            <w:tcW w:w="815"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8.51</w:t>
            </w:r>
          </w:p>
        </w:tc>
        <w:tc>
          <w:tcPr>
            <w:tcW w:w="825" w:type="dxa"/>
            <w:vAlign w:val="center"/>
          </w:tcPr>
          <w:p w:rsidR="007D6140" w:rsidRDefault="00D65CB7">
            <w:pPr>
              <w:jc w:val="center"/>
              <w:rPr>
                <w:sz w:val="20"/>
              </w:rPr>
            </w:pPr>
            <w:r>
              <w:rPr>
                <w:sz w:val="20"/>
              </w:rPr>
              <w:t>7.64</w:t>
            </w:r>
          </w:p>
        </w:tc>
        <w:tc>
          <w:tcPr>
            <w:tcW w:w="825" w:type="dxa"/>
            <w:vAlign w:val="center"/>
          </w:tcPr>
          <w:p w:rsidR="007D6140" w:rsidRDefault="00D65CB7">
            <w:pPr>
              <w:jc w:val="center"/>
              <w:rPr>
                <w:sz w:val="20"/>
              </w:rPr>
            </w:pPr>
            <w:r>
              <w:rPr>
                <w:sz w:val="20"/>
              </w:rPr>
              <w:t>7</w:t>
            </w:r>
          </w:p>
        </w:tc>
        <w:tc>
          <w:tcPr>
            <w:tcW w:w="825" w:type="dxa"/>
            <w:vAlign w:val="center"/>
          </w:tcPr>
          <w:p w:rsidR="007D6140" w:rsidRDefault="00D65CB7">
            <w:pPr>
              <w:jc w:val="center"/>
              <w:rPr>
                <w:sz w:val="20"/>
              </w:rPr>
            </w:pPr>
            <w:r>
              <w:rPr>
                <w:sz w:val="20"/>
              </w:rPr>
              <w:t>6.46</w:t>
            </w:r>
          </w:p>
        </w:tc>
        <w:tc>
          <w:tcPr>
            <w:tcW w:w="825" w:type="dxa"/>
            <w:vAlign w:val="center"/>
          </w:tcPr>
          <w:p w:rsidR="007D6140" w:rsidRDefault="00D65CB7">
            <w:pPr>
              <w:jc w:val="center"/>
              <w:rPr>
                <w:sz w:val="20"/>
              </w:rPr>
            </w:pPr>
            <w:r>
              <w:rPr>
                <w:sz w:val="20"/>
              </w:rPr>
              <w:t>6.02</w:t>
            </w:r>
          </w:p>
        </w:tc>
        <w:tc>
          <w:tcPr>
            <w:tcW w:w="825" w:type="dxa"/>
            <w:vAlign w:val="center"/>
          </w:tcPr>
          <w:p w:rsidR="007D6140" w:rsidRDefault="00D65CB7">
            <w:pPr>
              <w:jc w:val="center"/>
              <w:rPr>
                <w:sz w:val="20"/>
              </w:rPr>
            </w:pPr>
            <w:r>
              <w:rPr>
                <w:sz w:val="20"/>
              </w:rPr>
              <w:t>5.64</w:t>
            </w:r>
          </w:p>
        </w:tc>
        <w:tc>
          <w:tcPr>
            <w:tcW w:w="825" w:type="dxa"/>
            <w:vAlign w:val="center"/>
          </w:tcPr>
          <w:p w:rsidR="007D6140" w:rsidRDefault="00D65CB7">
            <w:pPr>
              <w:jc w:val="center"/>
              <w:rPr>
                <w:sz w:val="20"/>
              </w:rPr>
            </w:pPr>
            <w:r>
              <w:rPr>
                <w:sz w:val="20"/>
              </w:rPr>
              <w:t>5.31</w:t>
            </w:r>
          </w:p>
        </w:tc>
      </w:tr>
      <w:tr w:rsidR="007D6140">
        <w:trPr>
          <w:jc w:val="center"/>
        </w:trPr>
        <w:tc>
          <w:tcPr>
            <w:tcW w:w="1375" w:type="dxa"/>
            <w:vAlign w:val="center"/>
          </w:tcPr>
          <w:p w:rsidR="007D6140" w:rsidRDefault="00D65CB7">
            <w:pPr>
              <w:jc w:val="center"/>
              <w:rPr>
                <w:sz w:val="20"/>
              </w:rPr>
            </w:pPr>
            <w:r>
              <w:rPr>
                <w:sz w:val="20"/>
              </w:rPr>
              <w:t>2</w:t>
            </w:r>
          </w:p>
        </w:tc>
        <w:tc>
          <w:tcPr>
            <w:tcW w:w="815"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17" w:type="dxa"/>
            <w:vAlign w:val="center"/>
          </w:tcPr>
          <w:p w:rsidR="007D6140" w:rsidRDefault="00D65CB7">
            <w:pPr>
              <w:jc w:val="center"/>
              <w:rPr>
                <w:sz w:val="20"/>
              </w:rPr>
            </w:pPr>
            <w:r>
              <w:rPr>
                <w:sz w:val="20"/>
              </w:rPr>
              <w:t>9.58</w:t>
            </w:r>
          </w:p>
        </w:tc>
        <w:tc>
          <w:tcPr>
            <w:tcW w:w="825" w:type="dxa"/>
            <w:vAlign w:val="center"/>
          </w:tcPr>
          <w:p w:rsidR="007D6140" w:rsidRDefault="00D65CB7">
            <w:pPr>
              <w:jc w:val="center"/>
              <w:rPr>
                <w:sz w:val="20"/>
              </w:rPr>
            </w:pPr>
            <w:r>
              <w:rPr>
                <w:sz w:val="20"/>
              </w:rPr>
              <w:t>8.56</w:t>
            </w:r>
          </w:p>
        </w:tc>
        <w:tc>
          <w:tcPr>
            <w:tcW w:w="825" w:type="dxa"/>
            <w:vAlign w:val="center"/>
          </w:tcPr>
          <w:p w:rsidR="007D6140" w:rsidRDefault="00D65CB7">
            <w:pPr>
              <w:jc w:val="center"/>
              <w:rPr>
                <w:sz w:val="20"/>
              </w:rPr>
            </w:pPr>
            <w:r>
              <w:rPr>
                <w:sz w:val="20"/>
              </w:rPr>
              <w:t>7.81</w:t>
            </w:r>
          </w:p>
        </w:tc>
        <w:tc>
          <w:tcPr>
            <w:tcW w:w="825" w:type="dxa"/>
            <w:vAlign w:val="center"/>
          </w:tcPr>
          <w:p w:rsidR="007D6140" w:rsidRDefault="00D65CB7">
            <w:pPr>
              <w:jc w:val="center"/>
              <w:rPr>
                <w:sz w:val="20"/>
              </w:rPr>
            </w:pPr>
            <w:r>
              <w:rPr>
                <w:sz w:val="20"/>
              </w:rPr>
              <w:t>7.21</w:t>
            </w:r>
          </w:p>
        </w:tc>
        <w:tc>
          <w:tcPr>
            <w:tcW w:w="825" w:type="dxa"/>
            <w:vAlign w:val="center"/>
          </w:tcPr>
          <w:p w:rsidR="007D6140" w:rsidRDefault="00D65CB7">
            <w:pPr>
              <w:jc w:val="center"/>
              <w:rPr>
                <w:sz w:val="20"/>
              </w:rPr>
            </w:pPr>
            <w:r>
              <w:rPr>
                <w:sz w:val="20"/>
              </w:rPr>
              <w:t>6.71</w:t>
            </w:r>
          </w:p>
        </w:tc>
        <w:tc>
          <w:tcPr>
            <w:tcW w:w="825" w:type="dxa"/>
            <w:vAlign w:val="center"/>
          </w:tcPr>
          <w:p w:rsidR="007D6140" w:rsidRDefault="00D65CB7">
            <w:pPr>
              <w:jc w:val="center"/>
              <w:rPr>
                <w:sz w:val="20"/>
              </w:rPr>
            </w:pPr>
            <w:r>
              <w:rPr>
                <w:sz w:val="20"/>
              </w:rPr>
              <w:t>6.28</w:t>
            </w:r>
          </w:p>
        </w:tc>
        <w:tc>
          <w:tcPr>
            <w:tcW w:w="825" w:type="dxa"/>
            <w:vAlign w:val="center"/>
          </w:tcPr>
          <w:p w:rsidR="007D6140" w:rsidRDefault="00D65CB7">
            <w:pPr>
              <w:jc w:val="center"/>
              <w:rPr>
                <w:sz w:val="20"/>
              </w:rPr>
            </w:pPr>
            <w:r>
              <w:rPr>
                <w:sz w:val="20"/>
              </w:rPr>
              <w:t>5.91</w:t>
            </w:r>
          </w:p>
        </w:tc>
      </w:tr>
      <w:tr w:rsidR="007D6140">
        <w:trPr>
          <w:jc w:val="center"/>
        </w:trPr>
        <w:tc>
          <w:tcPr>
            <w:tcW w:w="1375" w:type="dxa"/>
            <w:vAlign w:val="center"/>
          </w:tcPr>
          <w:p w:rsidR="007D6140" w:rsidRDefault="00D65CB7">
            <w:pPr>
              <w:jc w:val="center"/>
              <w:rPr>
                <w:sz w:val="20"/>
              </w:rPr>
            </w:pPr>
            <w:r>
              <w:rPr>
                <w:sz w:val="20"/>
              </w:rPr>
              <w:t>2.4</w:t>
            </w:r>
          </w:p>
        </w:tc>
        <w:tc>
          <w:tcPr>
            <w:tcW w:w="815"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25" w:type="dxa"/>
            <w:vAlign w:val="center"/>
          </w:tcPr>
          <w:p w:rsidR="007D6140" w:rsidRDefault="00D65CB7">
            <w:pPr>
              <w:jc w:val="center"/>
              <w:rPr>
                <w:sz w:val="20"/>
              </w:rPr>
            </w:pPr>
            <w:r>
              <w:rPr>
                <w:sz w:val="20"/>
              </w:rPr>
              <w:t>10.45</w:t>
            </w:r>
          </w:p>
        </w:tc>
        <w:tc>
          <w:tcPr>
            <w:tcW w:w="825" w:type="dxa"/>
            <w:vAlign w:val="center"/>
          </w:tcPr>
          <w:p w:rsidR="007D6140" w:rsidRDefault="00D65CB7">
            <w:pPr>
              <w:jc w:val="center"/>
              <w:rPr>
                <w:sz w:val="20"/>
              </w:rPr>
            </w:pPr>
            <w:r>
              <w:rPr>
                <w:sz w:val="20"/>
              </w:rPr>
              <w:t>9.48</w:t>
            </w:r>
          </w:p>
        </w:tc>
        <w:tc>
          <w:tcPr>
            <w:tcW w:w="825" w:type="dxa"/>
            <w:vAlign w:val="center"/>
          </w:tcPr>
          <w:p w:rsidR="007D6140" w:rsidRDefault="00D65CB7">
            <w:pPr>
              <w:jc w:val="center"/>
              <w:rPr>
                <w:sz w:val="20"/>
              </w:rPr>
            </w:pPr>
            <w:r>
              <w:rPr>
                <w:sz w:val="20"/>
              </w:rPr>
              <w:t>8.72</w:t>
            </w:r>
          </w:p>
        </w:tc>
        <w:tc>
          <w:tcPr>
            <w:tcW w:w="825" w:type="dxa"/>
            <w:vAlign w:val="center"/>
          </w:tcPr>
          <w:p w:rsidR="007D6140" w:rsidRDefault="00D65CB7">
            <w:pPr>
              <w:jc w:val="center"/>
              <w:rPr>
                <w:sz w:val="20"/>
              </w:rPr>
            </w:pPr>
            <w:r>
              <w:rPr>
                <w:sz w:val="20"/>
              </w:rPr>
              <w:t>8.1</w:t>
            </w:r>
          </w:p>
        </w:tc>
        <w:tc>
          <w:tcPr>
            <w:tcW w:w="825" w:type="dxa"/>
            <w:vAlign w:val="center"/>
          </w:tcPr>
          <w:p w:rsidR="007D6140" w:rsidRDefault="00D65CB7">
            <w:pPr>
              <w:jc w:val="center"/>
              <w:rPr>
                <w:sz w:val="20"/>
              </w:rPr>
            </w:pPr>
            <w:r>
              <w:rPr>
                <w:sz w:val="20"/>
              </w:rPr>
              <w:t>7.57</w:t>
            </w:r>
          </w:p>
        </w:tc>
        <w:tc>
          <w:tcPr>
            <w:tcW w:w="825" w:type="dxa"/>
            <w:vAlign w:val="center"/>
          </w:tcPr>
          <w:p w:rsidR="007D6140" w:rsidRDefault="00D65CB7">
            <w:pPr>
              <w:jc w:val="center"/>
              <w:rPr>
                <w:sz w:val="20"/>
              </w:rPr>
            </w:pPr>
            <w:r>
              <w:rPr>
                <w:sz w:val="20"/>
              </w:rPr>
              <w:t>7.12</w:t>
            </w:r>
          </w:p>
        </w:tc>
      </w:tr>
      <w:tr w:rsidR="007D6140">
        <w:trPr>
          <w:jc w:val="center"/>
        </w:trPr>
        <w:tc>
          <w:tcPr>
            <w:tcW w:w="1375" w:type="dxa"/>
            <w:vAlign w:val="center"/>
          </w:tcPr>
          <w:p w:rsidR="007D6140" w:rsidRDefault="00D65CB7">
            <w:pPr>
              <w:jc w:val="center"/>
              <w:rPr>
                <w:sz w:val="20"/>
              </w:rPr>
            </w:pPr>
            <w:r>
              <w:rPr>
                <w:sz w:val="20"/>
              </w:rPr>
              <w:t>2.8</w:t>
            </w:r>
          </w:p>
        </w:tc>
        <w:tc>
          <w:tcPr>
            <w:tcW w:w="815"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25" w:type="dxa"/>
            <w:vAlign w:val="center"/>
          </w:tcPr>
          <w:p w:rsidR="007D6140" w:rsidRDefault="00D65CB7">
            <w:pPr>
              <w:jc w:val="center"/>
              <w:rPr>
                <w:sz w:val="20"/>
              </w:rPr>
            </w:pPr>
            <w:r>
              <w:rPr>
                <w:sz w:val="20"/>
              </w:rPr>
              <w:t>12.41</w:t>
            </w:r>
          </w:p>
        </w:tc>
        <w:tc>
          <w:tcPr>
            <w:tcW w:w="825" w:type="dxa"/>
            <w:vAlign w:val="center"/>
          </w:tcPr>
          <w:p w:rsidR="007D6140" w:rsidRDefault="00D65CB7">
            <w:pPr>
              <w:jc w:val="center"/>
              <w:rPr>
                <w:sz w:val="20"/>
              </w:rPr>
            </w:pPr>
            <w:r>
              <w:rPr>
                <w:sz w:val="20"/>
              </w:rPr>
              <w:t>11.19</w:t>
            </w:r>
          </w:p>
        </w:tc>
        <w:tc>
          <w:tcPr>
            <w:tcW w:w="825" w:type="dxa"/>
            <w:vAlign w:val="center"/>
          </w:tcPr>
          <w:p w:rsidR="007D6140" w:rsidRDefault="00D65CB7">
            <w:pPr>
              <w:jc w:val="center"/>
              <w:rPr>
                <w:sz w:val="20"/>
              </w:rPr>
            </w:pPr>
            <w:r>
              <w:rPr>
                <w:sz w:val="20"/>
              </w:rPr>
              <w:t>10.26</w:t>
            </w:r>
          </w:p>
        </w:tc>
        <w:tc>
          <w:tcPr>
            <w:tcW w:w="825" w:type="dxa"/>
            <w:vAlign w:val="center"/>
          </w:tcPr>
          <w:p w:rsidR="007D6140" w:rsidRDefault="00D65CB7">
            <w:pPr>
              <w:jc w:val="center"/>
              <w:rPr>
                <w:sz w:val="20"/>
              </w:rPr>
            </w:pPr>
            <w:r>
              <w:rPr>
                <w:sz w:val="20"/>
              </w:rPr>
              <w:t>9.51</w:t>
            </w:r>
          </w:p>
        </w:tc>
        <w:tc>
          <w:tcPr>
            <w:tcW w:w="825" w:type="dxa"/>
            <w:vAlign w:val="center"/>
          </w:tcPr>
          <w:p w:rsidR="007D6140" w:rsidRDefault="00D65CB7">
            <w:pPr>
              <w:jc w:val="center"/>
              <w:rPr>
                <w:sz w:val="20"/>
              </w:rPr>
            </w:pPr>
            <w:r>
              <w:rPr>
                <w:sz w:val="20"/>
              </w:rPr>
              <w:t>8.88</w:t>
            </w:r>
          </w:p>
        </w:tc>
        <w:tc>
          <w:tcPr>
            <w:tcW w:w="825" w:type="dxa"/>
            <w:vAlign w:val="center"/>
          </w:tcPr>
          <w:p w:rsidR="007D6140" w:rsidRDefault="00D65CB7">
            <w:pPr>
              <w:jc w:val="center"/>
              <w:rPr>
                <w:sz w:val="20"/>
              </w:rPr>
            </w:pPr>
            <w:r>
              <w:rPr>
                <w:sz w:val="20"/>
              </w:rPr>
              <w:t>8.34</w:t>
            </w:r>
          </w:p>
        </w:tc>
      </w:tr>
      <w:tr w:rsidR="007D6140">
        <w:trPr>
          <w:jc w:val="center"/>
        </w:trPr>
        <w:tc>
          <w:tcPr>
            <w:tcW w:w="1375" w:type="dxa"/>
            <w:vAlign w:val="center"/>
          </w:tcPr>
          <w:p w:rsidR="007D6140" w:rsidRDefault="00D65CB7">
            <w:pPr>
              <w:jc w:val="center"/>
              <w:rPr>
                <w:sz w:val="20"/>
              </w:rPr>
            </w:pPr>
            <w:r>
              <w:rPr>
                <w:sz w:val="20"/>
              </w:rPr>
              <w:t>3.2</w:t>
            </w:r>
          </w:p>
        </w:tc>
        <w:tc>
          <w:tcPr>
            <w:tcW w:w="815"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25" w:type="dxa"/>
            <w:vAlign w:val="center"/>
          </w:tcPr>
          <w:p w:rsidR="007D6140" w:rsidRDefault="00D65CB7">
            <w:pPr>
              <w:jc w:val="center"/>
              <w:rPr>
                <w:sz w:val="20"/>
              </w:rPr>
            </w:pPr>
            <w:r>
              <w:rPr>
                <w:sz w:val="20"/>
              </w:rPr>
              <w:t>14.46</w:t>
            </w:r>
          </w:p>
        </w:tc>
        <w:tc>
          <w:tcPr>
            <w:tcW w:w="825" w:type="dxa"/>
            <w:vAlign w:val="center"/>
          </w:tcPr>
          <w:p w:rsidR="007D6140" w:rsidRDefault="00D65CB7">
            <w:pPr>
              <w:jc w:val="center"/>
              <w:rPr>
                <w:sz w:val="20"/>
              </w:rPr>
            </w:pPr>
            <w:r>
              <w:rPr>
                <w:sz w:val="20"/>
              </w:rPr>
              <w:t>12.94</w:t>
            </w:r>
          </w:p>
        </w:tc>
        <w:tc>
          <w:tcPr>
            <w:tcW w:w="825" w:type="dxa"/>
            <w:vAlign w:val="center"/>
          </w:tcPr>
          <w:p w:rsidR="007D6140" w:rsidRDefault="00D65CB7">
            <w:pPr>
              <w:jc w:val="center"/>
              <w:rPr>
                <w:sz w:val="20"/>
              </w:rPr>
            </w:pPr>
            <w:r>
              <w:rPr>
                <w:sz w:val="20"/>
              </w:rPr>
              <w:t>11.83</w:t>
            </w:r>
          </w:p>
        </w:tc>
        <w:tc>
          <w:tcPr>
            <w:tcW w:w="825" w:type="dxa"/>
            <w:vAlign w:val="center"/>
          </w:tcPr>
          <w:p w:rsidR="007D6140" w:rsidRDefault="00D65CB7">
            <w:pPr>
              <w:jc w:val="center"/>
              <w:rPr>
                <w:sz w:val="20"/>
              </w:rPr>
            </w:pPr>
            <w:r>
              <w:rPr>
                <w:sz w:val="20"/>
              </w:rPr>
              <w:t>10.94</w:t>
            </w:r>
          </w:p>
        </w:tc>
        <w:tc>
          <w:tcPr>
            <w:tcW w:w="825" w:type="dxa"/>
            <w:vAlign w:val="center"/>
          </w:tcPr>
          <w:p w:rsidR="007D6140" w:rsidRDefault="00D65CB7">
            <w:pPr>
              <w:jc w:val="center"/>
              <w:rPr>
                <w:sz w:val="20"/>
              </w:rPr>
            </w:pPr>
            <w:r>
              <w:rPr>
                <w:sz w:val="20"/>
              </w:rPr>
              <w:t>10.2</w:t>
            </w:r>
          </w:p>
        </w:tc>
        <w:tc>
          <w:tcPr>
            <w:tcW w:w="825" w:type="dxa"/>
            <w:vAlign w:val="center"/>
          </w:tcPr>
          <w:p w:rsidR="007D6140" w:rsidRDefault="00D65CB7">
            <w:pPr>
              <w:jc w:val="center"/>
              <w:rPr>
                <w:sz w:val="20"/>
              </w:rPr>
            </w:pPr>
            <w:r>
              <w:rPr>
                <w:sz w:val="20"/>
              </w:rPr>
              <w:t>9.57</w:t>
            </w:r>
          </w:p>
        </w:tc>
      </w:tr>
      <w:tr w:rsidR="007D6140">
        <w:trPr>
          <w:jc w:val="center"/>
        </w:trPr>
        <w:tc>
          <w:tcPr>
            <w:tcW w:w="1375" w:type="dxa"/>
            <w:vAlign w:val="center"/>
          </w:tcPr>
          <w:p w:rsidR="007D6140" w:rsidRDefault="00D65CB7">
            <w:pPr>
              <w:jc w:val="center"/>
              <w:rPr>
                <w:sz w:val="20"/>
              </w:rPr>
            </w:pPr>
            <w:r>
              <w:rPr>
                <w:sz w:val="20"/>
              </w:rPr>
              <w:t>3.6</w:t>
            </w:r>
          </w:p>
        </w:tc>
        <w:tc>
          <w:tcPr>
            <w:tcW w:w="815"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17" w:type="dxa"/>
            <w:vAlign w:val="center"/>
          </w:tcPr>
          <w:p w:rsidR="007D6140" w:rsidRDefault="007D6140">
            <w:pPr>
              <w:jc w:val="center"/>
              <w:rPr>
                <w:sz w:val="20"/>
              </w:rPr>
            </w:pPr>
          </w:p>
        </w:tc>
        <w:tc>
          <w:tcPr>
            <w:tcW w:w="825" w:type="dxa"/>
            <w:vAlign w:val="center"/>
          </w:tcPr>
          <w:p w:rsidR="007D6140" w:rsidRDefault="00D65CB7">
            <w:pPr>
              <w:jc w:val="center"/>
              <w:rPr>
                <w:sz w:val="20"/>
              </w:rPr>
            </w:pPr>
            <w:r>
              <w:rPr>
                <w:sz w:val="20"/>
              </w:rPr>
              <w:t>16.61</w:t>
            </w:r>
          </w:p>
        </w:tc>
        <w:tc>
          <w:tcPr>
            <w:tcW w:w="825" w:type="dxa"/>
            <w:vAlign w:val="center"/>
          </w:tcPr>
          <w:p w:rsidR="007D6140" w:rsidRDefault="00D65CB7">
            <w:pPr>
              <w:jc w:val="center"/>
              <w:rPr>
                <w:sz w:val="20"/>
              </w:rPr>
            </w:pPr>
            <w:r>
              <w:rPr>
                <w:sz w:val="20"/>
              </w:rPr>
              <w:t>14.76</w:t>
            </w:r>
          </w:p>
        </w:tc>
        <w:tc>
          <w:tcPr>
            <w:tcW w:w="825" w:type="dxa"/>
            <w:vAlign w:val="center"/>
          </w:tcPr>
          <w:p w:rsidR="007D6140" w:rsidRDefault="00D65CB7">
            <w:pPr>
              <w:jc w:val="center"/>
              <w:rPr>
                <w:sz w:val="20"/>
              </w:rPr>
            </w:pPr>
            <w:r>
              <w:rPr>
                <w:sz w:val="20"/>
              </w:rPr>
              <w:t>13.43</w:t>
            </w:r>
          </w:p>
        </w:tc>
        <w:tc>
          <w:tcPr>
            <w:tcW w:w="825" w:type="dxa"/>
            <w:vAlign w:val="center"/>
          </w:tcPr>
          <w:p w:rsidR="007D6140" w:rsidRDefault="00D65CB7">
            <w:pPr>
              <w:jc w:val="center"/>
              <w:rPr>
                <w:sz w:val="20"/>
              </w:rPr>
            </w:pPr>
            <w:r>
              <w:rPr>
                <w:sz w:val="20"/>
              </w:rPr>
              <w:t>12.39</w:t>
            </w:r>
          </w:p>
        </w:tc>
        <w:tc>
          <w:tcPr>
            <w:tcW w:w="825" w:type="dxa"/>
            <w:vAlign w:val="center"/>
          </w:tcPr>
          <w:p w:rsidR="007D6140" w:rsidRDefault="00D65CB7">
            <w:pPr>
              <w:jc w:val="center"/>
              <w:rPr>
                <w:sz w:val="20"/>
              </w:rPr>
            </w:pPr>
            <w:r>
              <w:rPr>
                <w:sz w:val="20"/>
              </w:rPr>
              <w:t>11.54</w:t>
            </w:r>
          </w:p>
        </w:tc>
        <w:tc>
          <w:tcPr>
            <w:tcW w:w="825" w:type="dxa"/>
            <w:vAlign w:val="center"/>
          </w:tcPr>
          <w:p w:rsidR="007D6140" w:rsidRDefault="00D65CB7">
            <w:pPr>
              <w:jc w:val="center"/>
              <w:rPr>
                <w:sz w:val="20"/>
              </w:rPr>
            </w:pPr>
            <w:r>
              <w:rPr>
                <w:sz w:val="20"/>
              </w:rPr>
              <w:t>10.91</w:t>
            </w:r>
          </w:p>
        </w:tc>
      </w:tr>
    </w:tbl>
    <w:p w:rsidR="007D6140" w:rsidRDefault="007D6140">
      <w:pPr>
        <w:pStyle w:val="a3"/>
        <w:ind w:firstLineChars="200"/>
        <w:rPr>
          <w:rFonts w:hAnsi="宋体"/>
        </w:rPr>
      </w:pPr>
    </w:p>
    <w:p w:rsidR="007D6140" w:rsidRDefault="00D65CB7">
      <w:pPr>
        <w:pStyle w:val="a3"/>
        <w:ind w:firstLineChars="200"/>
      </w:pPr>
      <w:r>
        <w:rPr>
          <w:rFonts w:hAnsi="宋体"/>
        </w:rPr>
        <w:t>对于过热蒸汽，则应先对照过热蒸汽表（表</w:t>
      </w:r>
      <w:r>
        <w:t>5</w:t>
      </w:r>
      <w:r>
        <w:rPr>
          <w:rFonts w:hAnsi="宋体"/>
        </w:rPr>
        <w:t>）查出其相应温度及压力</w:t>
      </w:r>
      <w:r>
        <w:t>(</w:t>
      </w:r>
      <w:r>
        <w:rPr>
          <w:rFonts w:hAnsi="宋体"/>
        </w:rPr>
        <w:t>取绝对压力：表压</w:t>
      </w:r>
      <w:r>
        <w:t>+1)</w:t>
      </w:r>
      <w:r>
        <w:rPr>
          <w:rFonts w:hAnsi="宋体"/>
        </w:rPr>
        <w:t>下的密度值，然后根据给定的质量流量通过下式计算出对应的体积流量，再与表</w:t>
      </w:r>
      <w:r>
        <w:t>4</w:t>
      </w:r>
      <w:r>
        <w:rPr>
          <w:rFonts w:hAnsi="宋体"/>
        </w:rPr>
        <w:t>相应口径蒸汽流量对照选型。</w:t>
      </w:r>
    </w:p>
    <w:p w:rsidR="007D6140" w:rsidRDefault="007D6140">
      <w:pPr>
        <w:pStyle w:val="a3"/>
        <w:ind w:firstLineChars="200"/>
        <w:rPr>
          <w:position w:val="-28"/>
        </w:rPr>
      </w:pPr>
      <w:r w:rsidRPr="007D6140">
        <w:rPr>
          <w:position w:val="-28"/>
        </w:rPr>
        <w:object w:dxaOrig="1940" w:dyaOrig="640">
          <v:shape id="_x0000_i1028" type="#_x0000_t75" style="width:96.45pt;height:31.25pt" o:ole="">
            <v:imagedata r:id="rId23" o:title=""/>
          </v:shape>
          <o:OLEObject Type="Embed" ProgID="PBrush" ShapeID="_x0000_i1028" DrawAspect="Content" ObjectID="_1586952193" r:id="rId24"/>
        </w:object>
      </w:r>
    </w:p>
    <w:p w:rsidR="007D6140" w:rsidRDefault="00D65CB7">
      <w:pPr>
        <w:pStyle w:val="a3"/>
        <w:ind w:firstLineChars="200"/>
      </w:pPr>
      <w:r>
        <w:rPr>
          <w:rFonts w:hAnsi="宋体"/>
        </w:rPr>
        <w:t>式中：</w:t>
      </w:r>
      <w:r>
        <w:t>G</w:t>
      </w:r>
      <w:r>
        <w:rPr>
          <w:rFonts w:hAnsi="宋体"/>
        </w:rPr>
        <w:t>：质量流量</w:t>
      </w:r>
    </w:p>
    <w:p w:rsidR="007D6140" w:rsidRDefault="00D65CB7">
      <w:pPr>
        <w:pStyle w:val="a3"/>
        <w:ind w:firstLine="0"/>
      </w:pPr>
      <w:r>
        <w:sym w:font="Symbol" w:char="F072"/>
      </w:r>
      <w:r>
        <w:rPr>
          <w:rFonts w:hAnsi="宋体"/>
        </w:rPr>
        <w:t>：介质密度</w:t>
      </w: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5D3D65">
      <w:pPr>
        <w:adjustRightInd/>
        <w:snapToGrid/>
        <w:spacing w:line="220" w:lineRule="atLeast"/>
        <w:rPr>
          <w:rFonts w:asciiTheme="minorEastAsia" w:eastAsiaTheme="minorEastAsia" w:hAnsiTheme="minorEastAsia"/>
          <w:shadow/>
          <w:sz w:val="32"/>
          <w:szCs w:val="32"/>
        </w:rPr>
      </w:pPr>
      <w:r>
        <w:rPr>
          <w:rFonts w:asciiTheme="minorEastAsia" w:eastAsiaTheme="minorEastAsia" w:hAnsiTheme="minorEastAsia"/>
          <w:shadow/>
          <w:sz w:val="32"/>
          <w:szCs w:val="32"/>
        </w:rPr>
        <w:pict>
          <v:shape id="_x0000_s2058" type="#_x0000_t32" style="position:absolute;margin-left:23.25pt;margin-top:21pt;width:156pt;height:0;z-index:251637248" o:connectortype="straight"/>
        </w:pict>
      </w:r>
      <w:r w:rsidR="00D65CB7">
        <w:rPr>
          <w:rFonts w:asciiTheme="minorEastAsia" w:eastAsiaTheme="minorEastAsia" w:hAnsiTheme="minorEastAsia" w:hint="eastAsia"/>
          <w:shadow/>
          <w:sz w:val="32"/>
          <w:szCs w:val="32"/>
        </w:rPr>
        <w:t>四、涡街流量计电气接线</w:t>
      </w: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hint="eastAsia"/>
          <w:shadow/>
          <w:noProof/>
          <w:sz w:val="21"/>
          <w:szCs w:val="21"/>
        </w:rPr>
        <w:drawing>
          <wp:anchor distT="0" distB="0" distL="114300" distR="114300" simplePos="0" relativeHeight="251619840" behindDoc="0" locked="0" layoutInCell="1" allowOverlap="1">
            <wp:simplePos x="0" y="0"/>
            <wp:positionH relativeFrom="column">
              <wp:posOffset>-400050</wp:posOffset>
            </wp:positionH>
            <wp:positionV relativeFrom="paragraph">
              <wp:posOffset>300355</wp:posOffset>
            </wp:positionV>
            <wp:extent cx="4427855" cy="2838450"/>
            <wp:effectExtent l="19050" t="0" r="0" b="0"/>
            <wp:wrapSquare wrapText="bothSides"/>
            <wp:docPr id="17" name="图片 16" descr="脉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脉冲.jpg"/>
                    <pic:cNvPicPr>
                      <a:picLocks noChangeAspect="1"/>
                    </pic:cNvPicPr>
                  </pic:nvPicPr>
                  <pic:blipFill>
                    <a:blip r:embed="rId25" cstate="print"/>
                    <a:stretch>
                      <a:fillRect/>
                    </a:stretch>
                  </pic:blipFill>
                  <pic:spPr>
                    <a:xfrm>
                      <a:off x="0" y="0"/>
                      <a:ext cx="4427855" cy="2838450"/>
                    </a:xfrm>
                    <a:prstGeom prst="rect">
                      <a:avLst/>
                    </a:prstGeom>
                  </pic:spPr>
                </pic:pic>
              </a:graphicData>
            </a:graphic>
          </wp:anchor>
        </w:drawing>
      </w:r>
      <w:r>
        <w:rPr>
          <w:rFonts w:asciiTheme="minorEastAsia" w:eastAsiaTheme="minorEastAsia" w:hAnsiTheme="minorEastAsia" w:hint="eastAsia"/>
          <w:shadow/>
          <w:sz w:val="21"/>
          <w:szCs w:val="21"/>
        </w:rPr>
        <w:t>4.1脉冲型涡街流量计接线示意图</w:t>
      </w: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说明：</w:t>
      </w: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1.图中红线接入流量积算仪或者二次设备的电源24VDC正端</w:t>
      </w: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2.图中黄线接入流量积算仪或者二次设备的脉冲信号端</w:t>
      </w: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3.图中黑线接入流量积算仪或者二次设备的脉冲信号接地端</w:t>
      </w:r>
    </w:p>
    <w:p w:rsidR="007D6140" w:rsidRDefault="007D6140"/>
    <w:p w:rsidR="007D6140" w:rsidRDefault="007D6140">
      <w:pPr>
        <w:adjustRightInd/>
        <w:snapToGrid/>
        <w:spacing w:line="220" w:lineRule="atLeast"/>
        <w:rPr>
          <w:rFonts w:asciiTheme="minorEastAsia" w:eastAsiaTheme="minorEastAsia" w:hAnsiTheme="minorEastAsia"/>
          <w:shadow/>
          <w:sz w:val="21"/>
          <w:szCs w:val="21"/>
        </w:rPr>
      </w:pP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4.2二线制电流输出普通涡街流量计接线示意图</w:t>
      </w: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hint="eastAsia"/>
          <w:shadow/>
          <w:noProof/>
          <w:sz w:val="21"/>
          <w:szCs w:val="21"/>
        </w:rPr>
        <w:drawing>
          <wp:anchor distT="0" distB="0" distL="114300" distR="114300" simplePos="0" relativeHeight="251620864" behindDoc="0" locked="0" layoutInCell="1" allowOverlap="1">
            <wp:simplePos x="0" y="0"/>
            <wp:positionH relativeFrom="column">
              <wp:posOffset>-447675</wp:posOffset>
            </wp:positionH>
            <wp:positionV relativeFrom="paragraph">
              <wp:posOffset>81915</wp:posOffset>
            </wp:positionV>
            <wp:extent cx="3981450" cy="3086100"/>
            <wp:effectExtent l="19050" t="0" r="0" b="0"/>
            <wp:wrapSquare wrapText="bothSides"/>
            <wp:docPr id="18" name="图片 17" descr="二线制普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二线制普通.jpg"/>
                    <pic:cNvPicPr>
                      <a:picLocks noChangeAspect="1"/>
                    </pic:cNvPicPr>
                  </pic:nvPicPr>
                  <pic:blipFill>
                    <a:blip r:embed="rId26" cstate="print"/>
                    <a:stretch>
                      <a:fillRect/>
                    </a:stretch>
                  </pic:blipFill>
                  <pic:spPr>
                    <a:xfrm>
                      <a:off x="0" y="0"/>
                      <a:ext cx="3981450" cy="3086100"/>
                    </a:xfrm>
                    <a:prstGeom prst="rect">
                      <a:avLst/>
                    </a:prstGeom>
                  </pic:spPr>
                </pic:pic>
              </a:graphicData>
            </a:graphic>
          </wp:anchor>
        </w:drawing>
      </w:r>
    </w:p>
    <w:p w:rsidR="007D6140" w:rsidRDefault="00D65CB7">
      <w:pPr>
        <w:adjustRightInd/>
        <w:snapToGrid/>
        <w:spacing w:line="220" w:lineRule="atLeast"/>
        <w:ind w:firstLineChars="300" w:firstLine="630"/>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说明:</w:t>
      </w:r>
    </w:p>
    <w:p w:rsidR="007D6140" w:rsidRDefault="00D65CB7">
      <w:pPr>
        <w:adjustRightInd/>
        <w:snapToGrid/>
        <w:spacing w:line="220" w:lineRule="atLeast"/>
        <w:ind w:firstLineChars="300" w:firstLine="630"/>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1.图中红线接入流量积算仪或者二次设备的电源24VDC正端</w:t>
      </w: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 xml:space="preserve">      2.图中黑线接入流量积算仪或者二次设备的电流信号正端</w:t>
      </w: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7D6140">
      <w:pPr>
        <w:adjustRightInd/>
        <w:snapToGrid/>
        <w:spacing w:line="220" w:lineRule="atLeast"/>
        <w:rPr>
          <w:rFonts w:asciiTheme="minorEastAsia" w:eastAsiaTheme="minorEastAsia" w:hAnsiTheme="minorEastAsia"/>
          <w:shadow/>
          <w:sz w:val="21"/>
          <w:szCs w:val="21"/>
        </w:rPr>
      </w:pPr>
    </w:p>
    <w:p w:rsidR="007D6140" w:rsidRDefault="00D65CB7">
      <w:pPr>
        <w:adjustRightInd/>
        <w:snapToGrid/>
        <w:spacing w:line="220" w:lineRule="atLeast"/>
        <w:rPr>
          <w:rFonts w:asciiTheme="minorEastAsia" w:eastAsiaTheme="minorEastAsia" w:hAnsiTheme="minorEastAsia"/>
          <w:shadow/>
          <w:sz w:val="21"/>
          <w:szCs w:val="21"/>
        </w:rPr>
      </w:pPr>
      <w:r>
        <w:rPr>
          <w:rFonts w:asciiTheme="minorEastAsia" w:eastAsiaTheme="minorEastAsia" w:hAnsiTheme="minorEastAsia"/>
          <w:shadow/>
          <w:sz w:val="21"/>
          <w:szCs w:val="21"/>
        </w:rPr>
        <w:br w:type="page"/>
      </w:r>
    </w:p>
    <w:p w:rsidR="007D6140" w:rsidRDefault="00D65CB7">
      <w:pPr>
        <w:pStyle w:val="10"/>
        <w:spacing w:line="360" w:lineRule="auto"/>
        <w:ind w:left="720" w:firstLineChars="0" w:firstLine="0"/>
        <w:rPr>
          <w:rFonts w:asciiTheme="minorEastAsia" w:eastAsiaTheme="minorEastAsia" w:hAnsiTheme="minorEastAsia"/>
          <w:shadow/>
          <w:sz w:val="21"/>
          <w:szCs w:val="21"/>
        </w:rPr>
      </w:pPr>
      <w:r>
        <w:rPr>
          <w:rFonts w:asciiTheme="minorEastAsia" w:eastAsiaTheme="minorEastAsia" w:hAnsiTheme="minorEastAsia" w:hint="eastAsia"/>
          <w:shadow/>
          <w:noProof/>
          <w:sz w:val="21"/>
          <w:szCs w:val="21"/>
        </w:rPr>
        <w:lastRenderedPageBreak/>
        <w:drawing>
          <wp:anchor distT="0" distB="0" distL="114300" distR="114300" simplePos="0" relativeHeight="251621888" behindDoc="0" locked="0" layoutInCell="1" allowOverlap="1">
            <wp:simplePos x="0" y="0"/>
            <wp:positionH relativeFrom="column">
              <wp:posOffset>-133350</wp:posOffset>
            </wp:positionH>
            <wp:positionV relativeFrom="paragraph">
              <wp:posOffset>390525</wp:posOffset>
            </wp:positionV>
            <wp:extent cx="3905250" cy="3162300"/>
            <wp:effectExtent l="19050" t="0" r="0" b="0"/>
            <wp:wrapSquare wrapText="bothSides"/>
            <wp:docPr id="19" name="图片 18" descr="温压补偿接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温压补偿接线.jpg"/>
                    <pic:cNvPicPr>
                      <a:picLocks noChangeAspect="1"/>
                    </pic:cNvPicPr>
                  </pic:nvPicPr>
                  <pic:blipFill>
                    <a:blip r:embed="rId27" cstate="print"/>
                    <a:stretch>
                      <a:fillRect/>
                    </a:stretch>
                  </pic:blipFill>
                  <pic:spPr>
                    <a:xfrm>
                      <a:off x="0" y="0"/>
                      <a:ext cx="3905250" cy="3162300"/>
                    </a:xfrm>
                    <a:prstGeom prst="rect">
                      <a:avLst/>
                    </a:prstGeom>
                  </pic:spPr>
                </pic:pic>
              </a:graphicData>
            </a:graphic>
          </wp:anchor>
        </w:drawing>
      </w:r>
      <w:r>
        <w:rPr>
          <w:rFonts w:asciiTheme="minorEastAsia" w:eastAsiaTheme="minorEastAsia" w:hAnsiTheme="minorEastAsia" w:hint="eastAsia"/>
          <w:shadow/>
          <w:sz w:val="21"/>
          <w:szCs w:val="21"/>
        </w:rPr>
        <w:t>4.3二线制温压补偿型涡街流量计接线图</w:t>
      </w:r>
    </w:p>
    <w:p w:rsidR="007D6140" w:rsidRDefault="00D65CB7">
      <w:pPr>
        <w:pStyle w:val="10"/>
        <w:spacing w:line="360" w:lineRule="auto"/>
        <w:ind w:left="720" w:firstLineChars="100" w:firstLine="210"/>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说明：</w:t>
      </w:r>
    </w:p>
    <w:p w:rsidR="007D6140" w:rsidRDefault="00D65CB7">
      <w:pPr>
        <w:spacing w:line="360" w:lineRule="auto"/>
        <w:ind w:left="720" w:firstLine="210"/>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1.图中红线部分（电路板标识MA+）接入流量积算仪或者二次设备的电源24VDC正端</w:t>
      </w:r>
    </w:p>
    <w:p w:rsidR="007D6140" w:rsidRDefault="00D65CB7">
      <w:pPr>
        <w:ind w:left="720" w:firstLine="210"/>
      </w:pPr>
      <w:r>
        <w:rPr>
          <w:rFonts w:hint="eastAsia"/>
        </w:rPr>
        <w:t>2.</w:t>
      </w:r>
      <w:r>
        <w:rPr>
          <w:rFonts w:hint="eastAsia"/>
        </w:rPr>
        <w:t>图中蓝线部分（电路板标识</w:t>
      </w:r>
      <w:r>
        <w:rPr>
          <w:rFonts w:hint="eastAsia"/>
        </w:rPr>
        <w:t>MA-</w:t>
      </w:r>
      <w:r>
        <w:rPr>
          <w:rFonts w:hint="eastAsia"/>
        </w:rPr>
        <w:t>）接入流量积算仪或者二次设备的电流信号正端</w:t>
      </w: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7D6140">
      <w:pPr>
        <w:pStyle w:val="10"/>
        <w:spacing w:line="360" w:lineRule="auto"/>
        <w:ind w:left="720" w:firstLineChars="0" w:firstLine="0"/>
        <w:rPr>
          <w:rFonts w:asciiTheme="minorEastAsia" w:eastAsiaTheme="minorEastAsia" w:hAnsiTheme="minorEastAsia"/>
          <w:shadow/>
          <w:sz w:val="21"/>
          <w:szCs w:val="21"/>
        </w:rPr>
      </w:pPr>
    </w:p>
    <w:p w:rsidR="007D6140" w:rsidRDefault="00D65CB7">
      <w:pPr>
        <w:pStyle w:val="10"/>
        <w:spacing w:line="360" w:lineRule="auto"/>
        <w:ind w:left="720" w:firstLineChars="0" w:firstLine="0"/>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4.4三线制电流/RS485温压补偿型涡街流量计接线图</w:t>
      </w:r>
    </w:p>
    <w:p w:rsidR="007D6140" w:rsidRDefault="00D65CB7">
      <w:pPr>
        <w:pStyle w:val="10"/>
        <w:spacing w:line="360" w:lineRule="auto"/>
        <w:ind w:left="720" w:firstLineChars="0" w:firstLine="0"/>
        <w:rPr>
          <w:rFonts w:asciiTheme="minorEastAsia" w:eastAsiaTheme="minorEastAsia" w:hAnsiTheme="minorEastAsia"/>
          <w:shadow/>
          <w:sz w:val="21"/>
          <w:szCs w:val="21"/>
        </w:rPr>
      </w:pPr>
      <w:r>
        <w:rPr>
          <w:rFonts w:asciiTheme="minorEastAsia" w:eastAsiaTheme="minorEastAsia" w:hAnsiTheme="minorEastAsia"/>
          <w:shadow/>
          <w:noProof/>
          <w:sz w:val="21"/>
          <w:szCs w:val="21"/>
        </w:rPr>
        <w:drawing>
          <wp:anchor distT="0" distB="0" distL="114300" distR="114300" simplePos="0" relativeHeight="251622912" behindDoc="0" locked="0" layoutInCell="1" allowOverlap="1">
            <wp:simplePos x="0" y="0"/>
            <wp:positionH relativeFrom="column">
              <wp:posOffset>-133350</wp:posOffset>
            </wp:positionH>
            <wp:positionV relativeFrom="paragraph">
              <wp:posOffset>254635</wp:posOffset>
            </wp:positionV>
            <wp:extent cx="4191000" cy="3619500"/>
            <wp:effectExtent l="19050" t="0" r="0" b="0"/>
            <wp:wrapSquare wrapText="bothSides"/>
            <wp:docPr id="20" name="图片 19" descr="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485.jpg"/>
                    <pic:cNvPicPr>
                      <a:picLocks noChangeAspect="1"/>
                    </pic:cNvPicPr>
                  </pic:nvPicPr>
                  <pic:blipFill>
                    <a:blip r:embed="rId28" cstate="print"/>
                    <a:stretch>
                      <a:fillRect/>
                    </a:stretch>
                  </pic:blipFill>
                  <pic:spPr>
                    <a:xfrm>
                      <a:off x="0" y="0"/>
                      <a:ext cx="4191000" cy="3619500"/>
                    </a:xfrm>
                    <a:prstGeom prst="rect">
                      <a:avLst/>
                    </a:prstGeom>
                  </pic:spPr>
                </pic:pic>
              </a:graphicData>
            </a:graphic>
          </wp:anchor>
        </w:drawing>
      </w:r>
      <w:r>
        <w:rPr>
          <w:rFonts w:asciiTheme="minorEastAsia" w:eastAsiaTheme="minorEastAsia" w:hAnsiTheme="minorEastAsia" w:hint="eastAsia"/>
          <w:shadow/>
          <w:sz w:val="21"/>
          <w:szCs w:val="21"/>
        </w:rPr>
        <w:t xml:space="preserve">  说明：</w:t>
      </w:r>
    </w:p>
    <w:p w:rsidR="007D6140" w:rsidRDefault="00D65CB7">
      <w:pPr>
        <w:spacing w:line="360" w:lineRule="auto"/>
        <w:ind w:left="720"/>
        <w:rPr>
          <w:rFonts w:asciiTheme="minorEastAsia" w:eastAsiaTheme="minorEastAsia" w:hAnsiTheme="minorEastAsia"/>
          <w:shadow/>
          <w:sz w:val="21"/>
          <w:szCs w:val="21"/>
        </w:rPr>
      </w:pPr>
      <w:r>
        <w:rPr>
          <w:rFonts w:asciiTheme="minorEastAsia" w:eastAsiaTheme="minorEastAsia" w:hAnsiTheme="minorEastAsia" w:hint="eastAsia"/>
          <w:shadow/>
          <w:sz w:val="21"/>
          <w:szCs w:val="21"/>
        </w:rPr>
        <w:t xml:space="preserve">  1.图中红色线接入流量积算仪或者二次设备的电源24VDC正端</w:t>
      </w:r>
    </w:p>
    <w:p w:rsidR="007D6140" w:rsidRDefault="00D65CB7">
      <w:pPr>
        <w:ind w:left="720"/>
      </w:pPr>
      <w:r>
        <w:rPr>
          <w:rFonts w:hint="eastAsia"/>
        </w:rPr>
        <w:t xml:space="preserve">   2.</w:t>
      </w:r>
      <w:r>
        <w:rPr>
          <w:rFonts w:hint="eastAsia"/>
        </w:rPr>
        <w:t>图中黄色线接入流量积算仪或者二次设备的电流输出正端</w:t>
      </w:r>
    </w:p>
    <w:p w:rsidR="007D6140" w:rsidRDefault="00D65CB7">
      <w:pPr>
        <w:ind w:left="720"/>
      </w:pPr>
      <w:r>
        <w:rPr>
          <w:rFonts w:hint="eastAsia"/>
        </w:rPr>
        <w:t xml:space="preserve">   3.</w:t>
      </w:r>
      <w:r>
        <w:rPr>
          <w:rFonts w:hint="eastAsia"/>
        </w:rPr>
        <w:t>图中黑色线接入流量积算仪或者二次设备的电流输出负端</w:t>
      </w:r>
    </w:p>
    <w:p w:rsidR="007D6140" w:rsidRDefault="00D65CB7">
      <w:pPr>
        <w:ind w:left="720"/>
      </w:pPr>
      <w:r>
        <w:rPr>
          <w:rFonts w:hint="eastAsia"/>
        </w:rPr>
        <w:t xml:space="preserve">   4.</w:t>
      </w:r>
      <w:r>
        <w:rPr>
          <w:rFonts w:hint="eastAsia"/>
        </w:rPr>
        <w:t>图中紫色线接入</w:t>
      </w:r>
      <w:r>
        <w:rPr>
          <w:rFonts w:hint="eastAsia"/>
        </w:rPr>
        <w:t>RS485</w:t>
      </w:r>
      <w:r>
        <w:rPr>
          <w:rFonts w:hint="eastAsia"/>
        </w:rPr>
        <w:t>设备的正端（</w:t>
      </w:r>
      <w:r>
        <w:rPr>
          <w:rFonts w:hint="eastAsia"/>
        </w:rPr>
        <w:t>A</w:t>
      </w:r>
      <w:r>
        <w:rPr>
          <w:rFonts w:hint="eastAsia"/>
        </w:rPr>
        <w:t>端）</w:t>
      </w:r>
    </w:p>
    <w:p w:rsidR="007D6140" w:rsidRDefault="00D65CB7">
      <w:pPr>
        <w:ind w:left="720"/>
      </w:pPr>
      <w:r>
        <w:rPr>
          <w:rFonts w:hint="eastAsia"/>
        </w:rPr>
        <w:t xml:space="preserve">   5.</w:t>
      </w:r>
      <w:r>
        <w:rPr>
          <w:rFonts w:hint="eastAsia"/>
        </w:rPr>
        <w:t>图中蓝色线接入</w:t>
      </w:r>
      <w:r>
        <w:rPr>
          <w:rFonts w:hint="eastAsia"/>
        </w:rPr>
        <w:t>RS485</w:t>
      </w:r>
      <w:r>
        <w:rPr>
          <w:rFonts w:hint="eastAsia"/>
        </w:rPr>
        <w:t>设备的负端（</w:t>
      </w:r>
      <w:r>
        <w:rPr>
          <w:rFonts w:hint="eastAsia"/>
        </w:rPr>
        <w:t>B</w:t>
      </w:r>
      <w:r>
        <w:rPr>
          <w:rFonts w:hint="eastAsia"/>
        </w:rPr>
        <w:t>端）</w:t>
      </w:r>
    </w:p>
    <w:p w:rsidR="007D6140" w:rsidRDefault="00D65CB7">
      <w:pPr>
        <w:adjustRightInd/>
        <w:snapToGrid/>
        <w:spacing w:line="220" w:lineRule="atLeast"/>
      </w:pPr>
      <w:r>
        <w:br w:type="page"/>
      </w:r>
    </w:p>
    <w:p w:rsidR="007D6140" w:rsidRDefault="005D3D65">
      <w:pPr>
        <w:pStyle w:val="10"/>
        <w:numPr>
          <w:ilvl w:val="0"/>
          <w:numId w:val="4"/>
        </w:numPr>
        <w:ind w:firstLineChars="0"/>
        <w:rPr>
          <w:rFonts w:asciiTheme="majorEastAsia" w:eastAsiaTheme="majorEastAsia" w:hAnsiTheme="majorEastAsia"/>
          <w:sz w:val="32"/>
          <w:szCs w:val="32"/>
        </w:rPr>
      </w:pPr>
      <w:r w:rsidRPr="005D3D65">
        <w:lastRenderedPageBreak/>
        <w:pict>
          <v:shape id="_x0000_s2059" type="#_x0000_t32" style="position:absolute;left:0;text-align:left;margin-left:32.25pt;margin-top:21.75pt;width:1in;height:0;z-index:251638272" o:connectortype="straight"/>
        </w:pict>
      </w:r>
      <w:r w:rsidR="00D65CB7">
        <w:rPr>
          <w:rFonts w:asciiTheme="majorEastAsia" w:eastAsiaTheme="majorEastAsia" w:hAnsiTheme="majorEastAsia" w:hint="eastAsia"/>
          <w:sz w:val="32"/>
          <w:szCs w:val="32"/>
        </w:rPr>
        <w:t>菜单操作</w:t>
      </w:r>
    </w:p>
    <w:p w:rsidR="007D6140" w:rsidRDefault="00D65CB7">
      <w:pPr>
        <w:pStyle w:val="10"/>
        <w:ind w:left="720"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5.1普通型四按键涡街流量计显示界面</w:t>
      </w:r>
    </w:p>
    <w:p w:rsidR="007D6140" w:rsidRDefault="00D65CB7">
      <w:pPr>
        <w:pStyle w:val="10"/>
        <w:ind w:left="720" w:firstLineChars="0" w:firstLine="0"/>
        <w:rPr>
          <w:rFonts w:asciiTheme="minorEastAsia" w:eastAsiaTheme="minorEastAsia" w:hAnsiTheme="minorEastAsia"/>
          <w:sz w:val="21"/>
          <w:szCs w:val="21"/>
        </w:rPr>
      </w:pPr>
      <w:r>
        <w:rPr>
          <w:rFonts w:asciiTheme="minorEastAsia" w:eastAsiaTheme="minorEastAsia" w:hAnsiTheme="minorEastAsia" w:hint="eastAsia"/>
          <w:noProof/>
          <w:sz w:val="21"/>
          <w:szCs w:val="21"/>
        </w:rPr>
        <w:drawing>
          <wp:anchor distT="0" distB="0" distL="114300" distR="114300" simplePos="0" relativeHeight="251623936" behindDoc="0" locked="0" layoutInCell="1" allowOverlap="1">
            <wp:simplePos x="0" y="0"/>
            <wp:positionH relativeFrom="column">
              <wp:posOffset>-47625</wp:posOffset>
            </wp:positionH>
            <wp:positionV relativeFrom="paragraph">
              <wp:posOffset>109855</wp:posOffset>
            </wp:positionV>
            <wp:extent cx="3333750" cy="3333750"/>
            <wp:effectExtent l="19050" t="0" r="0" b="0"/>
            <wp:wrapSquare wrapText="bothSides"/>
            <wp:docPr id="22" name="图片 21" descr="普通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普通显示.jpg"/>
                    <pic:cNvPicPr>
                      <a:picLocks noChangeAspect="1"/>
                    </pic:cNvPicPr>
                  </pic:nvPicPr>
                  <pic:blipFill>
                    <a:blip r:embed="rId29" cstate="print"/>
                    <a:stretch>
                      <a:fillRect/>
                    </a:stretch>
                  </pic:blipFill>
                  <pic:spPr>
                    <a:xfrm>
                      <a:off x="0" y="0"/>
                      <a:ext cx="3333750" cy="3333750"/>
                    </a:xfrm>
                    <a:prstGeom prst="rect">
                      <a:avLst/>
                    </a:prstGeom>
                  </pic:spPr>
                </pic:pic>
              </a:graphicData>
            </a:graphic>
          </wp:anchor>
        </w:drawing>
      </w:r>
    </w:p>
    <w:p w:rsidR="007D6140" w:rsidRDefault="007D6140">
      <w:pPr>
        <w:pStyle w:val="10"/>
        <w:ind w:left="720" w:firstLineChars="0" w:firstLine="0"/>
        <w:rPr>
          <w:rFonts w:asciiTheme="minorEastAsia" w:eastAsiaTheme="minorEastAsia" w:hAnsiTheme="minorEastAsia"/>
          <w:sz w:val="21"/>
          <w:szCs w:val="21"/>
        </w:rPr>
      </w:pPr>
    </w:p>
    <w:p w:rsidR="007D6140" w:rsidRDefault="007D6140">
      <w:pPr>
        <w:pStyle w:val="10"/>
        <w:ind w:left="720" w:firstLineChars="0" w:firstLine="0"/>
        <w:rPr>
          <w:rFonts w:asciiTheme="minorEastAsia" w:eastAsiaTheme="minorEastAsia" w:hAnsiTheme="minorEastAsia"/>
          <w:sz w:val="21"/>
          <w:szCs w:val="21"/>
        </w:rPr>
      </w:pPr>
    </w:p>
    <w:p w:rsidR="007D6140" w:rsidRDefault="00D65CB7">
      <w:pPr>
        <w:pStyle w:val="10"/>
        <w:ind w:left="720"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按键说明：</w:t>
      </w:r>
    </w:p>
    <w:p w:rsidR="007D6140" w:rsidRDefault="00D65CB7">
      <w:pPr>
        <w:ind w:left="720"/>
        <w:rPr>
          <w:rFonts w:asciiTheme="minorEastAsia" w:eastAsiaTheme="minorEastAsia" w:hAnsiTheme="minorEastAsia"/>
          <w:sz w:val="21"/>
          <w:szCs w:val="21"/>
        </w:rPr>
      </w:pPr>
      <w:r>
        <w:rPr>
          <w:rFonts w:asciiTheme="minorEastAsia" w:eastAsiaTheme="minorEastAsia" w:hAnsiTheme="minorEastAsia" w:hint="eastAsia"/>
          <w:sz w:val="21"/>
          <w:szCs w:val="21"/>
        </w:rPr>
        <w:t>1.四按键普通型涡街流量计显示屏上部有4个按钮，其中按“S”键取消输入态，返回屏二副界面显示</w:t>
      </w:r>
    </w:p>
    <w:p w:rsidR="007D6140" w:rsidRDefault="00D65CB7">
      <w:pPr>
        <w:ind w:left="720"/>
        <w:rPr>
          <w:rFonts w:asciiTheme="minorEastAsia" w:eastAsiaTheme="minorEastAsia" w:hAnsiTheme="minorEastAsia"/>
          <w:sz w:val="21"/>
          <w:szCs w:val="21"/>
        </w:rPr>
      </w:pPr>
      <w:r>
        <w:rPr>
          <w:rFonts w:asciiTheme="minorEastAsia" w:eastAsiaTheme="minorEastAsia" w:hAnsiTheme="minorEastAsia" w:hint="eastAsia"/>
        </w:rPr>
        <w:t>2</w:t>
      </w:r>
      <w:r>
        <w:rPr>
          <w:rFonts w:hint="eastAsia"/>
        </w:rPr>
        <w:t>.</w:t>
      </w:r>
      <w:r>
        <w:rPr>
          <w:rFonts w:asciiTheme="minorEastAsia" w:eastAsiaTheme="minorEastAsia" w:hAnsiTheme="minorEastAsia" w:hint="eastAsia"/>
          <w:sz w:val="21"/>
          <w:szCs w:val="21"/>
        </w:rPr>
        <w:t>按“</w:t>
      </w:r>
      <w:r>
        <w:rPr>
          <w:rFonts w:asciiTheme="minorEastAsia" w:eastAsiaTheme="minorEastAsia" w:hAnsiTheme="minorEastAsia"/>
          <w:sz w:val="21"/>
          <w:szCs w:val="21"/>
        </w:rPr>
        <w:t>+</w:t>
      </w:r>
      <w:r>
        <w:rPr>
          <w:rFonts w:asciiTheme="minorEastAsia" w:eastAsiaTheme="minorEastAsia" w:hAnsiTheme="minorEastAsia" w:hint="eastAsia"/>
          <w:sz w:val="21"/>
          <w:szCs w:val="21"/>
        </w:rPr>
        <w:t>”键在输入态，循环改变光标处数值</w:t>
      </w:r>
    </w:p>
    <w:p w:rsidR="007D6140" w:rsidRDefault="00D65CB7">
      <w:pPr>
        <w:ind w:left="720"/>
        <w:rPr>
          <w:rFonts w:asciiTheme="minorEastAsia" w:eastAsiaTheme="minorEastAsia" w:hAnsiTheme="minorEastAsia"/>
          <w:sz w:val="21"/>
          <w:szCs w:val="21"/>
        </w:rPr>
      </w:pPr>
      <w:r>
        <w:rPr>
          <w:rFonts w:asciiTheme="minorEastAsia" w:eastAsiaTheme="minorEastAsia" w:hAnsiTheme="minorEastAsia" w:hint="eastAsia"/>
          <w:sz w:val="21"/>
          <w:szCs w:val="21"/>
        </w:rPr>
        <w:t>3. 按“</w:t>
      </w:r>
      <w:r>
        <w:rPr>
          <w:rFonts w:asciiTheme="minorEastAsia" w:eastAsiaTheme="minorEastAsia" w:hAnsiTheme="minorEastAsia"/>
          <w:sz w:val="21"/>
          <w:szCs w:val="21"/>
        </w:rPr>
        <w:t>&lt;</w:t>
      </w:r>
      <w:r>
        <w:rPr>
          <w:rFonts w:asciiTheme="minorEastAsia" w:eastAsiaTheme="minorEastAsia" w:hAnsiTheme="minorEastAsia" w:hint="eastAsia"/>
          <w:sz w:val="21"/>
          <w:szCs w:val="21"/>
        </w:rPr>
        <w:t>”移动当前输入光标位置</w:t>
      </w:r>
    </w:p>
    <w:p w:rsidR="007D6140" w:rsidRDefault="00D65CB7">
      <w:pPr>
        <w:ind w:left="720"/>
        <w:rPr>
          <w:rFonts w:asciiTheme="minorEastAsia" w:eastAsiaTheme="minorEastAsia" w:hAnsiTheme="minorEastAsia"/>
          <w:sz w:val="21"/>
          <w:szCs w:val="21"/>
        </w:rPr>
      </w:pPr>
      <w:r>
        <w:rPr>
          <w:rFonts w:asciiTheme="minorEastAsia" w:eastAsiaTheme="minorEastAsia" w:hAnsiTheme="minorEastAsia" w:hint="eastAsia"/>
          <w:sz w:val="21"/>
          <w:szCs w:val="21"/>
        </w:rPr>
        <w:t>4.在输入态按“E”键，密码验证。正确则进入菜单，不正确，则返回到输入初始状态</w:t>
      </w:r>
    </w:p>
    <w:p w:rsidR="007D6140" w:rsidRDefault="007D6140">
      <w:pPr>
        <w:ind w:left="720"/>
        <w:rPr>
          <w:rFonts w:asciiTheme="minorEastAsia" w:eastAsiaTheme="minorEastAsia" w:hAnsiTheme="minorEastAsia"/>
          <w:sz w:val="21"/>
          <w:szCs w:val="21"/>
        </w:rPr>
      </w:pPr>
    </w:p>
    <w:p w:rsidR="007D6140" w:rsidRDefault="007D6140">
      <w:pPr>
        <w:ind w:left="720"/>
        <w:rPr>
          <w:rFonts w:asciiTheme="minorEastAsia" w:eastAsiaTheme="minorEastAsia" w:hAnsiTheme="minorEastAsia"/>
          <w:sz w:val="21"/>
          <w:szCs w:val="21"/>
        </w:rPr>
      </w:pPr>
    </w:p>
    <w:p w:rsidR="007D6140" w:rsidRDefault="00D65CB7">
      <w:pPr>
        <w:ind w:left="720"/>
        <w:rPr>
          <w:rFonts w:asciiTheme="minorEastAsia" w:eastAsiaTheme="minorEastAsia" w:hAnsiTheme="minorEastAsia"/>
          <w:sz w:val="21"/>
          <w:szCs w:val="21"/>
        </w:rPr>
      </w:pPr>
      <w:r>
        <w:rPr>
          <w:rFonts w:asciiTheme="minorEastAsia" w:eastAsiaTheme="minorEastAsia" w:hAnsiTheme="minorEastAsia" w:hint="eastAsia"/>
          <w:sz w:val="21"/>
          <w:szCs w:val="21"/>
        </w:rPr>
        <w:t>5.2温压补偿型二按键涡街流量计显示界面</w:t>
      </w:r>
    </w:p>
    <w:p w:rsidR="007D6140" w:rsidRDefault="00D65CB7">
      <w:pPr>
        <w:ind w:left="720"/>
        <w:rPr>
          <w:rFonts w:asciiTheme="minorEastAsia" w:eastAsiaTheme="minorEastAsia" w:hAnsiTheme="minorEastAsia"/>
          <w:sz w:val="21"/>
          <w:szCs w:val="21"/>
        </w:rPr>
      </w:pPr>
      <w:r>
        <w:rPr>
          <w:rFonts w:asciiTheme="minorEastAsia" w:eastAsiaTheme="minorEastAsia" w:hAnsiTheme="minorEastAsia" w:hint="eastAsia"/>
          <w:noProof/>
          <w:sz w:val="21"/>
          <w:szCs w:val="21"/>
        </w:rPr>
        <w:drawing>
          <wp:anchor distT="0" distB="0" distL="114300" distR="114300" simplePos="0" relativeHeight="251624960" behindDoc="0" locked="0" layoutInCell="1" allowOverlap="1">
            <wp:simplePos x="0" y="0"/>
            <wp:positionH relativeFrom="column">
              <wp:posOffset>-247650</wp:posOffset>
            </wp:positionH>
            <wp:positionV relativeFrom="paragraph">
              <wp:posOffset>121920</wp:posOffset>
            </wp:positionV>
            <wp:extent cx="3590925" cy="3590925"/>
            <wp:effectExtent l="19050" t="0" r="9525" b="0"/>
            <wp:wrapSquare wrapText="bothSides"/>
            <wp:docPr id="24" name="图片 23" descr="温压补偿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温压补偿界面.jpg"/>
                    <pic:cNvPicPr>
                      <a:picLocks noChangeAspect="1"/>
                    </pic:cNvPicPr>
                  </pic:nvPicPr>
                  <pic:blipFill>
                    <a:blip r:embed="rId30" cstate="print"/>
                    <a:stretch>
                      <a:fillRect/>
                    </a:stretch>
                  </pic:blipFill>
                  <pic:spPr>
                    <a:xfrm>
                      <a:off x="0" y="0"/>
                      <a:ext cx="3590925" cy="3590925"/>
                    </a:xfrm>
                    <a:prstGeom prst="rect">
                      <a:avLst/>
                    </a:prstGeom>
                  </pic:spPr>
                </pic:pic>
              </a:graphicData>
            </a:graphic>
          </wp:anchor>
        </w:drawing>
      </w:r>
    </w:p>
    <w:p w:rsidR="007D6140" w:rsidRDefault="007D6140">
      <w:pPr>
        <w:ind w:left="720"/>
        <w:rPr>
          <w:rFonts w:asciiTheme="minorEastAsia" w:eastAsiaTheme="minorEastAsia" w:hAnsiTheme="minorEastAsia"/>
          <w:sz w:val="21"/>
          <w:szCs w:val="21"/>
        </w:rPr>
      </w:pPr>
    </w:p>
    <w:p w:rsidR="007D6140" w:rsidRDefault="007D6140">
      <w:pPr>
        <w:ind w:left="720"/>
        <w:rPr>
          <w:rFonts w:asciiTheme="minorEastAsia" w:eastAsiaTheme="minorEastAsia" w:hAnsiTheme="minorEastAsia"/>
          <w:sz w:val="21"/>
          <w:szCs w:val="21"/>
        </w:rPr>
      </w:pPr>
    </w:p>
    <w:p w:rsidR="007D6140" w:rsidRDefault="00D65CB7">
      <w:pPr>
        <w:ind w:left="720"/>
        <w:rPr>
          <w:rFonts w:asciiTheme="minorEastAsia" w:eastAsiaTheme="minorEastAsia" w:hAnsiTheme="minorEastAsia"/>
          <w:sz w:val="21"/>
          <w:szCs w:val="21"/>
        </w:rPr>
      </w:pPr>
      <w:r>
        <w:rPr>
          <w:rFonts w:asciiTheme="minorEastAsia" w:eastAsiaTheme="minorEastAsia" w:hAnsiTheme="minorEastAsia" w:hint="eastAsia"/>
          <w:sz w:val="21"/>
          <w:szCs w:val="21"/>
        </w:rPr>
        <w:t>按键说明：</w:t>
      </w:r>
    </w:p>
    <w:p w:rsidR="007D6140" w:rsidRDefault="00D65CB7">
      <w:pPr>
        <w:ind w:left="720"/>
        <w:rPr>
          <w:rFonts w:asciiTheme="minorEastAsia" w:eastAsiaTheme="minorEastAsia" w:hAnsiTheme="minorEastAsia"/>
          <w:sz w:val="21"/>
          <w:szCs w:val="21"/>
        </w:rPr>
      </w:pPr>
      <w:r>
        <w:rPr>
          <w:rFonts w:asciiTheme="minorEastAsia" w:eastAsiaTheme="minorEastAsia" w:hAnsiTheme="minorEastAsia" w:hint="eastAsia"/>
          <w:sz w:val="21"/>
          <w:szCs w:val="21"/>
        </w:rPr>
        <w:t>1.二按键温压补偿型涡街流量计显示屏上部有2个按钮</w:t>
      </w:r>
    </w:p>
    <w:p w:rsidR="007D6140" w:rsidRDefault="00D65CB7">
      <w:pPr>
        <w:ind w:left="720"/>
        <w:rPr>
          <w:rFonts w:asciiTheme="minorEastAsia" w:eastAsiaTheme="minorEastAsia" w:hAnsiTheme="minorEastAsia"/>
          <w:sz w:val="21"/>
          <w:szCs w:val="21"/>
        </w:rPr>
      </w:pPr>
      <w:r>
        <w:rPr>
          <w:rFonts w:hint="eastAsia"/>
        </w:rPr>
        <w:t>2.</w:t>
      </w:r>
      <w:r>
        <w:rPr>
          <w:rFonts w:asciiTheme="minorEastAsia" w:eastAsiaTheme="minorEastAsia" w:hAnsiTheme="minorEastAsia" w:hint="eastAsia"/>
          <w:sz w:val="21"/>
          <w:szCs w:val="21"/>
        </w:rPr>
        <w:t xml:space="preserve"> 按“S”键3秒退回主界面；在输入数值状态按“S”键为增加数值；进入菜单项按“S”键为翻页</w:t>
      </w:r>
    </w:p>
    <w:p w:rsidR="007D6140" w:rsidRDefault="00D65CB7">
      <w:pPr>
        <w:ind w:left="720"/>
        <w:rPr>
          <w:rFonts w:asciiTheme="minorEastAsia" w:eastAsiaTheme="minorEastAsia" w:hAnsiTheme="minorEastAsia"/>
          <w:sz w:val="21"/>
          <w:szCs w:val="21"/>
        </w:rPr>
      </w:pPr>
      <w:r>
        <w:rPr>
          <w:rFonts w:asciiTheme="minorEastAsia" w:eastAsiaTheme="minorEastAsia" w:hAnsiTheme="minorEastAsia" w:hint="eastAsia"/>
          <w:sz w:val="21"/>
          <w:szCs w:val="21"/>
        </w:rPr>
        <w:t>3.在输入态按“E”键3秒，密码验证；单次按“E”键移动光标；进入菜单和确认保存则按“E”键3秒</w:t>
      </w:r>
    </w:p>
    <w:p w:rsidR="007D6140" w:rsidRDefault="005D3D65">
      <w:pPr>
        <w:adjustRightInd/>
        <w:snapToGrid/>
        <w:spacing w:line="220" w:lineRule="atLeast"/>
        <w:rPr>
          <w:rFonts w:asciiTheme="minorEastAsia" w:eastAsiaTheme="minorEastAsia" w:hAnsiTheme="minorEastAsia"/>
          <w:sz w:val="21"/>
          <w:szCs w:val="21"/>
        </w:rPr>
      </w:pPr>
      <w:r w:rsidRPr="005D3D65">
        <w:rPr>
          <w:sz w:val="21"/>
        </w:rPr>
        <w:pict>
          <v:shape id="_x0000_s2060" type="#_x0000_t202" style="position:absolute;margin-left:1.9pt;margin-top:14.55pt;width:215.1pt;height:36.8pt;z-index:251642368" strokecolor="white">
            <v:textbox>
              <w:txbxContent>
                <w:p w:rsidR="007D6140" w:rsidRDefault="00D65CB7">
                  <w:r>
                    <w:rPr>
                      <w:rFonts w:asciiTheme="minorEastAsia" w:eastAsiaTheme="minorEastAsia" w:hAnsiTheme="minorEastAsia" w:hint="eastAsia"/>
                      <w:sz w:val="21"/>
                      <w:szCs w:val="21"/>
                    </w:rPr>
                    <w:t>“输入密码”光标闪烁再输入密码进行修改进入。</w:t>
                  </w:r>
                </w:p>
              </w:txbxContent>
            </v:textbox>
          </v:shape>
        </w:pict>
      </w:r>
      <w:r w:rsidR="00D65CB7">
        <w:rPr>
          <w:rFonts w:asciiTheme="minorEastAsia" w:eastAsiaTheme="minorEastAsia" w:hAnsiTheme="minorEastAsia" w:hint="eastAsia"/>
          <w:sz w:val="21"/>
          <w:szCs w:val="21"/>
        </w:rPr>
        <w:t>进入菜单前，先按“E”键，再按“E”键3秒</w:t>
      </w:r>
      <w:r w:rsidR="00D65CB7">
        <w:rPr>
          <w:rFonts w:asciiTheme="minorEastAsia" w:eastAsiaTheme="minorEastAsia" w:hAnsiTheme="minorEastAsia"/>
          <w:sz w:val="21"/>
          <w:szCs w:val="21"/>
        </w:rPr>
        <w:br w:type="page"/>
      </w:r>
    </w:p>
    <w:p w:rsidR="007D6140" w:rsidRDefault="00D65CB7">
      <w:pPr>
        <w:ind w:left="720"/>
      </w:pPr>
      <w:r>
        <w:rPr>
          <w:rFonts w:hint="eastAsia"/>
        </w:rPr>
        <w:lastRenderedPageBreak/>
        <w:t>5.3</w:t>
      </w:r>
      <w:r>
        <w:rPr>
          <w:rFonts w:hint="eastAsia"/>
        </w:rPr>
        <w:t>菜单结构</w:t>
      </w:r>
    </w:p>
    <w:p w:rsidR="007D6140" w:rsidRDefault="00D65CB7">
      <w:pPr>
        <w:rPr>
          <w:rFonts w:ascii="Verdana" w:hAnsi="Verdana"/>
          <w:b/>
        </w:rPr>
      </w:pPr>
      <w:r>
        <w:rPr>
          <w:rFonts w:ascii="Verdana" w:hAnsi="Verdana" w:hint="eastAsia"/>
          <w:b/>
        </w:rPr>
        <w:t>密码：用户菜单密码是四位数字</w:t>
      </w:r>
      <w:r>
        <w:rPr>
          <w:rFonts w:ascii="Verdana" w:hAnsi="Verdana" w:hint="eastAsia"/>
          <w:b/>
        </w:rPr>
        <w:t>2010</w:t>
      </w:r>
      <w:r>
        <w:rPr>
          <w:rFonts w:ascii="Verdana" w:hAnsi="Verdana" w:hint="eastAsia"/>
          <w:b/>
        </w:rPr>
        <w:t>（不带补偿型）或者二位数字</w:t>
      </w:r>
      <w:r>
        <w:rPr>
          <w:rFonts w:ascii="Verdana" w:hAnsi="Verdana" w:hint="eastAsia"/>
          <w:b/>
        </w:rPr>
        <w:t>22</w:t>
      </w:r>
      <w:r>
        <w:rPr>
          <w:rFonts w:ascii="Verdana" w:hAnsi="Verdana" w:hint="eastAsia"/>
          <w:b/>
        </w:rPr>
        <w:t>（补偿型）</w:t>
      </w:r>
    </w:p>
    <w:p w:rsidR="007D6140" w:rsidRDefault="00D65CB7">
      <w:pPr>
        <w:rPr>
          <w:rFonts w:ascii="Verdana" w:hAnsi="Verdana"/>
          <w:b/>
        </w:rPr>
      </w:pPr>
      <w:r>
        <w:rPr>
          <w:rFonts w:ascii="Verdana" w:hAnsi="Verdana" w:hint="eastAsia"/>
          <w:b/>
        </w:rPr>
        <w:t>（警告：请勿擅自设置相关参数，擅自设定系数、密度、清零等操作造成的结算损失由用户承担法律责任）</w:t>
      </w:r>
    </w:p>
    <w:tbl>
      <w:tblPr>
        <w:tblW w:w="6629" w:type="dxa"/>
        <w:jc w:val="center"/>
        <w:tblLayout w:type="fixed"/>
        <w:tblLook w:val="04A0"/>
      </w:tblPr>
      <w:tblGrid>
        <w:gridCol w:w="521"/>
        <w:gridCol w:w="833"/>
        <w:gridCol w:w="1143"/>
        <w:gridCol w:w="4132"/>
      </w:tblGrid>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Verdana" w:hAnsi="Verdana"/>
                <w:sz w:val="18"/>
                <w:szCs w:val="18"/>
              </w:rPr>
            </w:pPr>
            <w:r>
              <w:rPr>
                <w:rFonts w:ascii="宋体" w:hAnsi="Verdana" w:hint="eastAsia"/>
                <w:sz w:val="18"/>
                <w:szCs w:val="18"/>
              </w:rPr>
              <w:t>序号</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Verdana" w:hAnsi="Verdana"/>
                <w:sz w:val="18"/>
                <w:szCs w:val="18"/>
              </w:rPr>
            </w:pPr>
            <w:r>
              <w:rPr>
                <w:rFonts w:ascii="宋体" w:hAnsi="Verdana" w:hint="eastAsia"/>
                <w:sz w:val="18"/>
                <w:szCs w:val="18"/>
              </w:rPr>
              <w:t>菜单显示</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Verdana" w:hAnsi="Verdana"/>
                <w:sz w:val="18"/>
                <w:szCs w:val="18"/>
              </w:rPr>
            </w:pPr>
            <w:r>
              <w:rPr>
                <w:rFonts w:ascii="宋体" w:hAnsi="Verdana" w:hint="eastAsia"/>
                <w:sz w:val="18"/>
                <w:szCs w:val="18"/>
              </w:rPr>
              <w:t>意义</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Verdana" w:hAnsi="Verdana"/>
                <w:sz w:val="18"/>
                <w:szCs w:val="18"/>
              </w:rPr>
            </w:pPr>
            <w:r>
              <w:rPr>
                <w:rFonts w:ascii="宋体" w:hAnsi="Verdana" w:hint="eastAsia"/>
                <w:sz w:val="18"/>
                <w:szCs w:val="18"/>
              </w:rPr>
              <w:t>选择项或数值范围</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Verdana" w:hAnsi="Verdana"/>
                <w:sz w:val="18"/>
                <w:szCs w:val="18"/>
              </w:rPr>
            </w:pPr>
            <w:r>
              <w:rPr>
                <w:rFonts w:ascii="宋体" w:hAnsi="Verdana" w:hint="eastAsia"/>
                <w:sz w:val="18"/>
                <w:szCs w:val="18"/>
              </w:rPr>
              <w:t>1</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Verdana" w:hAnsi="Verdana"/>
                <w:sz w:val="18"/>
                <w:szCs w:val="18"/>
              </w:rPr>
            </w:pPr>
            <w:r>
              <w:rPr>
                <w:rFonts w:ascii="宋体" w:hAnsi="Verdana" w:hint="eastAsia"/>
                <w:sz w:val="18"/>
                <w:szCs w:val="18"/>
              </w:rPr>
              <w:t>流量单位选择</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流量单位选择</w:t>
            </w:r>
          </w:p>
          <w:p w:rsidR="007D6140" w:rsidRDefault="00D65CB7">
            <w:pPr>
              <w:spacing w:line="300" w:lineRule="exact"/>
              <w:jc w:val="center"/>
              <w:rPr>
                <w:rFonts w:ascii="Verdana" w:hAnsi="Verdana"/>
                <w:sz w:val="18"/>
                <w:szCs w:val="18"/>
              </w:rPr>
            </w:pPr>
            <w:r>
              <w:rPr>
                <w:rFonts w:ascii="Verdana" w:hAnsi="Verdana" w:hint="eastAsia"/>
                <w:sz w:val="18"/>
                <w:szCs w:val="18"/>
              </w:rPr>
              <w:t>（默认</w:t>
            </w:r>
            <w:r>
              <w:rPr>
                <w:rFonts w:ascii="Verdana" w:hAnsi="Verdana" w:hint="eastAsia"/>
                <w:sz w:val="18"/>
                <w:szCs w:val="18"/>
              </w:rPr>
              <w:t>0</w:t>
            </w:r>
            <w:r>
              <w:rPr>
                <w:rFonts w:ascii="Verdana"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sz w:val="18"/>
                <w:szCs w:val="18"/>
              </w:rPr>
              <w:t>0</w:t>
            </w:r>
            <w:r>
              <w:rPr>
                <w:rFonts w:ascii="Verdana" w:hAnsi="Verdana" w:hint="eastAsia"/>
                <w:sz w:val="18"/>
                <w:szCs w:val="18"/>
              </w:rPr>
              <w:t>：</w:t>
            </w:r>
            <w:r>
              <w:rPr>
                <w:rFonts w:ascii="Verdana" w:hAnsi="Verdana"/>
                <w:sz w:val="18"/>
                <w:szCs w:val="18"/>
              </w:rPr>
              <w:t>m</w:t>
            </w:r>
            <w:r>
              <w:rPr>
                <w:rFonts w:ascii="Verdana" w:hAnsi="Verdana"/>
                <w:sz w:val="18"/>
                <w:szCs w:val="18"/>
                <w:vertAlign w:val="superscript"/>
              </w:rPr>
              <w:t>3</w:t>
            </w:r>
            <w:r>
              <w:rPr>
                <w:rFonts w:ascii="Verdana" w:hAnsi="Verdana"/>
                <w:sz w:val="18"/>
                <w:szCs w:val="18"/>
              </w:rPr>
              <w:t>/h   1</w:t>
            </w:r>
            <w:r>
              <w:rPr>
                <w:rFonts w:ascii="Verdana" w:hAnsi="Verdana" w:hint="eastAsia"/>
                <w:sz w:val="18"/>
                <w:szCs w:val="18"/>
              </w:rPr>
              <w:t>：</w:t>
            </w:r>
            <w:r>
              <w:rPr>
                <w:rFonts w:ascii="Verdana" w:hAnsi="Verdana"/>
                <w:sz w:val="18"/>
                <w:szCs w:val="18"/>
              </w:rPr>
              <w:t>m</w:t>
            </w:r>
            <w:r>
              <w:rPr>
                <w:rFonts w:ascii="Verdana" w:hAnsi="Verdana"/>
                <w:sz w:val="18"/>
                <w:szCs w:val="18"/>
                <w:vertAlign w:val="superscript"/>
              </w:rPr>
              <w:t>3</w:t>
            </w:r>
            <w:r>
              <w:rPr>
                <w:rFonts w:ascii="Verdana" w:hAnsi="Verdana"/>
                <w:sz w:val="18"/>
                <w:szCs w:val="18"/>
              </w:rPr>
              <w:t>/m   2</w:t>
            </w:r>
            <w:r>
              <w:rPr>
                <w:rFonts w:ascii="Verdana" w:hAnsi="Verdana" w:hint="eastAsia"/>
                <w:sz w:val="18"/>
                <w:szCs w:val="18"/>
              </w:rPr>
              <w:t>：</w:t>
            </w:r>
            <w:r>
              <w:rPr>
                <w:rFonts w:ascii="Verdana" w:hAnsi="Verdana"/>
                <w:sz w:val="18"/>
                <w:szCs w:val="18"/>
              </w:rPr>
              <w:t>l/h  3</w:t>
            </w:r>
            <w:r>
              <w:rPr>
                <w:rFonts w:ascii="Verdana" w:hAnsi="Verdana" w:hint="eastAsia"/>
                <w:sz w:val="18"/>
                <w:szCs w:val="18"/>
              </w:rPr>
              <w:t>：</w:t>
            </w:r>
            <w:r>
              <w:rPr>
                <w:rFonts w:ascii="Verdana" w:hAnsi="Verdana"/>
                <w:sz w:val="18"/>
                <w:szCs w:val="18"/>
              </w:rPr>
              <w:t>l/m4</w:t>
            </w:r>
            <w:r>
              <w:rPr>
                <w:rFonts w:ascii="Verdana" w:hAnsi="Verdana" w:hint="eastAsia"/>
                <w:sz w:val="18"/>
                <w:szCs w:val="18"/>
              </w:rPr>
              <w:t>：</w:t>
            </w:r>
            <w:r>
              <w:rPr>
                <w:rFonts w:ascii="Verdana" w:hAnsi="Verdana"/>
                <w:sz w:val="18"/>
                <w:szCs w:val="18"/>
              </w:rPr>
              <w:t>t/h 5</w:t>
            </w:r>
            <w:r>
              <w:rPr>
                <w:rFonts w:ascii="Verdana" w:hAnsi="Verdana" w:hint="eastAsia"/>
                <w:sz w:val="18"/>
                <w:szCs w:val="18"/>
              </w:rPr>
              <w:t>：</w:t>
            </w:r>
            <w:r>
              <w:rPr>
                <w:rFonts w:ascii="Verdana" w:hAnsi="Verdana"/>
                <w:sz w:val="18"/>
                <w:szCs w:val="18"/>
              </w:rPr>
              <w:t>t/m    6</w:t>
            </w:r>
            <w:r>
              <w:rPr>
                <w:rFonts w:ascii="Verdana" w:hAnsi="Verdana" w:hint="eastAsia"/>
                <w:sz w:val="18"/>
                <w:szCs w:val="18"/>
              </w:rPr>
              <w:t>：</w:t>
            </w:r>
            <w:r>
              <w:rPr>
                <w:rFonts w:ascii="Verdana" w:hAnsi="Verdana"/>
                <w:sz w:val="18"/>
                <w:szCs w:val="18"/>
              </w:rPr>
              <w:t>kg/h  7</w:t>
            </w:r>
            <w:r>
              <w:rPr>
                <w:rFonts w:ascii="Verdana" w:hAnsi="Verdana" w:hint="eastAsia"/>
                <w:sz w:val="18"/>
                <w:szCs w:val="18"/>
              </w:rPr>
              <w:t>：</w:t>
            </w:r>
            <w:r>
              <w:rPr>
                <w:rFonts w:ascii="Verdana" w:hAnsi="Verdana"/>
                <w:sz w:val="18"/>
                <w:szCs w:val="18"/>
              </w:rPr>
              <w:t>kg/m</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Verdana" w:hAnsi="Verdana"/>
                <w:sz w:val="18"/>
                <w:szCs w:val="18"/>
              </w:rPr>
            </w:pPr>
            <w:r>
              <w:rPr>
                <w:rFonts w:ascii="宋体" w:hAnsi="Verdana" w:hint="eastAsia"/>
                <w:sz w:val="18"/>
                <w:szCs w:val="18"/>
              </w:rPr>
              <w:t>2</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算法选择</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Verdana" w:hAnsi="Verdana"/>
                <w:sz w:val="18"/>
                <w:szCs w:val="18"/>
              </w:rPr>
            </w:pPr>
            <w:r>
              <w:rPr>
                <w:rFonts w:ascii="宋体" w:hAnsi="Verdana" w:hint="eastAsia"/>
                <w:sz w:val="18"/>
                <w:szCs w:val="18"/>
              </w:rPr>
              <w:t>算法选择</w:t>
            </w:r>
          </w:p>
          <w:p w:rsidR="007D6140" w:rsidRDefault="00D65CB7">
            <w:pPr>
              <w:spacing w:line="300" w:lineRule="exact"/>
              <w:jc w:val="center"/>
              <w:rPr>
                <w:rFonts w:ascii="Verdana" w:hAnsi="Verdana"/>
                <w:sz w:val="18"/>
                <w:szCs w:val="18"/>
              </w:rPr>
            </w:pPr>
            <w:r>
              <w:rPr>
                <w:rFonts w:ascii="Verdana" w:hAnsi="Verdana" w:hint="eastAsia"/>
                <w:sz w:val="18"/>
                <w:szCs w:val="18"/>
              </w:rPr>
              <w:t>（默认</w:t>
            </w:r>
            <w:r>
              <w:rPr>
                <w:rFonts w:ascii="Verdana" w:hAnsi="Verdana" w:hint="eastAsia"/>
                <w:sz w:val="18"/>
                <w:szCs w:val="18"/>
              </w:rPr>
              <w:t>0</w:t>
            </w:r>
            <w:r>
              <w:rPr>
                <w:rFonts w:ascii="Verdana"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sz w:val="18"/>
                <w:szCs w:val="18"/>
              </w:rPr>
              <w:t>0</w:t>
            </w:r>
            <w:r>
              <w:rPr>
                <w:rFonts w:ascii="Verdana" w:hAnsi="Verdana" w:hint="eastAsia"/>
                <w:sz w:val="18"/>
                <w:szCs w:val="18"/>
              </w:rPr>
              <w:t>0</w:t>
            </w:r>
            <w:r>
              <w:rPr>
                <w:rFonts w:ascii="宋体" w:hAnsi="Verdana" w:hint="eastAsia"/>
                <w:sz w:val="18"/>
                <w:szCs w:val="18"/>
              </w:rPr>
              <w:t>：常规体积流量</w:t>
            </w:r>
          </w:p>
          <w:p w:rsidR="007D6140" w:rsidRDefault="00D65CB7">
            <w:pPr>
              <w:spacing w:line="300" w:lineRule="exact"/>
              <w:rPr>
                <w:rFonts w:ascii="Verdana" w:hAnsi="Verdana"/>
                <w:sz w:val="18"/>
                <w:szCs w:val="18"/>
              </w:rPr>
            </w:pPr>
            <w:r>
              <w:rPr>
                <w:rFonts w:ascii="Verdana" w:hAnsi="Verdana"/>
                <w:sz w:val="18"/>
                <w:szCs w:val="18"/>
              </w:rPr>
              <w:t>0</w:t>
            </w:r>
            <w:r>
              <w:rPr>
                <w:rFonts w:ascii="Verdana" w:hAnsi="Verdana" w:hint="eastAsia"/>
                <w:sz w:val="18"/>
                <w:szCs w:val="18"/>
              </w:rPr>
              <w:t>1</w:t>
            </w:r>
            <w:r>
              <w:rPr>
                <w:rFonts w:ascii="宋体" w:hAnsi="Verdana" w:hint="eastAsia"/>
                <w:sz w:val="18"/>
                <w:szCs w:val="18"/>
              </w:rPr>
              <w:t>：常规质量流量</w:t>
            </w:r>
          </w:p>
          <w:p w:rsidR="007D6140" w:rsidRDefault="00D65CB7">
            <w:pPr>
              <w:spacing w:line="300" w:lineRule="exact"/>
              <w:rPr>
                <w:rFonts w:ascii="宋体" w:hAnsi="Verdana"/>
                <w:sz w:val="18"/>
                <w:szCs w:val="18"/>
              </w:rPr>
            </w:pPr>
            <w:r>
              <w:rPr>
                <w:rFonts w:ascii="Verdana" w:hAnsi="Verdana"/>
                <w:sz w:val="18"/>
                <w:szCs w:val="18"/>
              </w:rPr>
              <w:t>0</w:t>
            </w:r>
            <w:r>
              <w:rPr>
                <w:rFonts w:ascii="Verdana" w:hAnsi="Verdana" w:hint="eastAsia"/>
                <w:sz w:val="18"/>
                <w:szCs w:val="18"/>
              </w:rPr>
              <w:t>2</w:t>
            </w:r>
            <w:r>
              <w:rPr>
                <w:rFonts w:ascii="宋体" w:hAnsi="Verdana" w:hint="eastAsia"/>
                <w:sz w:val="18"/>
                <w:szCs w:val="18"/>
              </w:rPr>
              <w:t>：常规气体体积流量</w:t>
            </w:r>
          </w:p>
          <w:p w:rsidR="007D6140" w:rsidRDefault="00D65CB7">
            <w:pPr>
              <w:spacing w:line="300" w:lineRule="exact"/>
              <w:rPr>
                <w:rFonts w:ascii="Verdana" w:hAnsi="Verdana"/>
                <w:sz w:val="18"/>
                <w:szCs w:val="18"/>
              </w:rPr>
            </w:pPr>
            <w:r>
              <w:rPr>
                <w:rFonts w:ascii="Verdana" w:hAnsi="Verdana"/>
                <w:sz w:val="18"/>
                <w:szCs w:val="18"/>
              </w:rPr>
              <w:t>0</w:t>
            </w:r>
            <w:r>
              <w:rPr>
                <w:rFonts w:ascii="Verdana" w:hAnsi="Verdana" w:hint="eastAsia"/>
                <w:sz w:val="18"/>
                <w:szCs w:val="18"/>
              </w:rPr>
              <w:t>3</w:t>
            </w:r>
            <w:r>
              <w:rPr>
                <w:rFonts w:ascii="宋体" w:hAnsi="Verdana" w:hint="eastAsia"/>
                <w:sz w:val="18"/>
                <w:szCs w:val="18"/>
              </w:rPr>
              <w:t>：常规气体质量流量</w:t>
            </w:r>
          </w:p>
          <w:p w:rsidR="007D6140" w:rsidRDefault="00D65CB7">
            <w:pPr>
              <w:spacing w:line="300" w:lineRule="exact"/>
              <w:rPr>
                <w:rFonts w:ascii="Verdana" w:hAnsi="Verdana"/>
                <w:sz w:val="18"/>
                <w:szCs w:val="18"/>
              </w:rPr>
            </w:pPr>
            <w:r>
              <w:rPr>
                <w:rFonts w:ascii="Verdana" w:hAnsi="Verdana" w:hint="eastAsia"/>
                <w:sz w:val="18"/>
                <w:szCs w:val="18"/>
              </w:rPr>
              <w:t>04</w:t>
            </w:r>
            <w:r>
              <w:rPr>
                <w:rFonts w:ascii="宋体" w:hAnsi="Verdana" w:hint="eastAsia"/>
                <w:sz w:val="18"/>
                <w:szCs w:val="18"/>
              </w:rPr>
              <w:t>：饱和蒸汽温度补偿（温压补偿型有效）</w:t>
            </w:r>
          </w:p>
          <w:p w:rsidR="007D6140" w:rsidRDefault="00D65CB7">
            <w:pPr>
              <w:spacing w:line="300" w:lineRule="exact"/>
              <w:rPr>
                <w:rFonts w:ascii="Verdana" w:hAnsi="Verdana"/>
                <w:sz w:val="18"/>
                <w:szCs w:val="18"/>
              </w:rPr>
            </w:pPr>
            <w:r>
              <w:rPr>
                <w:rFonts w:ascii="Verdana" w:hAnsi="Verdana"/>
                <w:sz w:val="18"/>
                <w:szCs w:val="18"/>
              </w:rPr>
              <w:t>05</w:t>
            </w:r>
            <w:r>
              <w:rPr>
                <w:rFonts w:ascii="宋体" w:hAnsi="Verdana" w:hint="eastAsia"/>
                <w:sz w:val="18"/>
                <w:szCs w:val="18"/>
              </w:rPr>
              <w:t>：饱和蒸汽压力补偿（温压补偿型有效）</w:t>
            </w:r>
          </w:p>
          <w:p w:rsidR="007D6140" w:rsidRDefault="00D65CB7">
            <w:pPr>
              <w:spacing w:line="300" w:lineRule="exact"/>
              <w:rPr>
                <w:rFonts w:ascii="Verdana" w:hAnsi="Verdana"/>
                <w:sz w:val="18"/>
                <w:szCs w:val="18"/>
              </w:rPr>
            </w:pPr>
            <w:r>
              <w:rPr>
                <w:rFonts w:ascii="Verdana" w:hAnsi="Verdana"/>
                <w:sz w:val="18"/>
                <w:szCs w:val="18"/>
              </w:rPr>
              <w:t>06</w:t>
            </w:r>
            <w:r>
              <w:rPr>
                <w:rFonts w:ascii="宋体" w:hAnsi="Verdana" w:hint="eastAsia"/>
                <w:sz w:val="18"/>
                <w:szCs w:val="18"/>
              </w:rPr>
              <w:t>：过热蒸汽温压补偿（温压补偿型有效）</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3</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流量系数</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流量系数</w:t>
            </w:r>
          </w:p>
          <w:p w:rsidR="007D6140" w:rsidRDefault="00D65CB7">
            <w:pPr>
              <w:spacing w:line="300" w:lineRule="exact"/>
              <w:jc w:val="center"/>
              <w:rPr>
                <w:rFonts w:ascii="宋体" w:hAnsi="Verdana"/>
                <w:sz w:val="18"/>
                <w:szCs w:val="18"/>
              </w:rPr>
            </w:pPr>
            <w:r>
              <w:rPr>
                <w:rFonts w:ascii="宋体" w:hAnsi="Verdana" w:hint="eastAsia"/>
                <w:sz w:val="18"/>
                <w:szCs w:val="18"/>
              </w:rPr>
              <w:t>（默认</w:t>
            </w:r>
            <w:r>
              <w:rPr>
                <w:rFonts w:ascii="宋体" w:hAnsi="Verdana" w:hint="eastAsia"/>
                <w:sz w:val="18"/>
                <w:szCs w:val="18"/>
              </w:rPr>
              <w:t>3600</w:t>
            </w:r>
            <w:r>
              <w:rPr>
                <w:rFonts w:ascii="宋体"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hint="eastAsia"/>
                <w:sz w:val="18"/>
                <w:szCs w:val="18"/>
              </w:rPr>
              <w:t>设定仪表系数，单位为</w:t>
            </w:r>
            <w:r>
              <w:rPr>
                <w:rFonts w:ascii="Verdana" w:hAnsi="Verdana" w:hint="eastAsia"/>
                <w:sz w:val="18"/>
                <w:szCs w:val="18"/>
              </w:rPr>
              <w:t>P/m3</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4</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满度流量</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满度输出流量</w:t>
            </w:r>
          </w:p>
          <w:p w:rsidR="007D6140" w:rsidRDefault="00D65CB7">
            <w:pPr>
              <w:spacing w:line="300" w:lineRule="exact"/>
              <w:jc w:val="center"/>
              <w:rPr>
                <w:rFonts w:ascii="宋体" w:hAnsi="Verdana"/>
                <w:sz w:val="18"/>
                <w:szCs w:val="18"/>
              </w:rPr>
            </w:pPr>
            <w:r>
              <w:rPr>
                <w:rFonts w:ascii="宋体" w:hAnsi="Verdana" w:hint="eastAsia"/>
                <w:sz w:val="18"/>
                <w:szCs w:val="18"/>
              </w:rPr>
              <w:t>（默认</w:t>
            </w:r>
            <w:r>
              <w:rPr>
                <w:rFonts w:ascii="宋体" w:hAnsi="Verdana" w:hint="eastAsia"/>
                <w:sz w:val="18"/>
                <w:szCs w:val="18"/>
              </w:rPr>
              <w:t>5000</w:t>
            </w:r>
            <w:r>
              <w:rPr>
                <w:rFonts w:ascii="宋体"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hint="eastAsia"/>
                <w:sz w:val="18"/>
                <w:szCs w:val="18"/>
              </w:rPr>
              <w:t>当仪表输出</w:t>
            </w:r>
            <w:r>
              <w:rPr>
                <w:rFonts w:ascii="Verdana" w:hAnsi="Verdana"/>
                <w:sz w:val="18"/>
                <w:szCs w:val="18"/>
              </w:rPr>
              <w:t>4~20mA</w:t>
            </w:r>
            <w:r>
              <w:rPr>
                <w:rFonts w:ascii="Verdana" w:hAnsi="Verdana" w:hint="eastAsia"/>
                <w:sz w:val="18"/>
                <w:szCs w:val="18"/>
              </w:rPr>
              <w:t>模拟信号时必须设定该值，且不得为</w:t>
            </w:r>
            <w:r>
              <w:rPr>
                <w:rFonts w:ascii="Verdana" w:hAnsi="Verdana"/>
                <w:sz w:val="18"/>
                <w:szCs w:val="18"/>
              </w:rPr>
              <w:t>0</w:t>
            </w:r>
            <w:r>
              <w:rPr>
                <w:rFonts w:ascii="Verdana" w:hAnsi="Verdana" w:hint="eastAsia"/>
                <w:sz w:val="18"/>
                <w:szCs w:val="18"/>
              </w:rPr>
              <w:t>，单位与流量单位一致</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5</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密度设置</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密度设置</w:t>
            </w:r>
          </w:p>
          <w:p w:rsidR="007D6140" w:rsidRDefault="00D65CB7">
            <w:pPr>
              <w:spacing w:line="300" w:lineRule="exact"/>
              <w:jc w:val="center"/>
              <w:rPr>
                <w:rFonts w:ascii="宋体" w:hAnsi="Verdana"/>
                <w:sz w:val="18"/>
                <w:szCs w:val="18"/>
              </w:rPr>
            </w:pPr>
            <w:r>
              <w:rPr>
                <w:rFonts w:ascii="宋体" w:hAnsi="Verdana" w:hint="eastAsia"/>
                <w:sz w:val="18"/>
                <w:szCs w:val="18"/>
              </w:rPr>
              <w:t>（默认</w:t>
            </w:r>
            <w:r>
              <w:rPr>
                <w:rFonts w:ascii="宋体" w:hAnsi="Verdana" w:hint="eastAsia"/>
                <w:sz w:val="18"/>
                <w:szCs w:val="18"/>
              </w:rPr>
              <w:t>1000.0</w:t>
            </w:r>
            <w:r>
              <w:rPr>
                <w:rFonts w:ascii="宋体"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hint="eastAsia"/>
                <w:sz w:val="18"/>
                <w:szCs w:val="18"/>
              </w:rPr>
              <w:t>当算法选择设置为质量流量（</w:t>
            </w:r>
            <w:r>
              <w:rPr>
                <w:rFonts w:ascii="Verdana" w:hAnsi="Verdana" w:hint="eastAsia"/>
                <w:sz w:val="18"/>
                <w:szCs w:val="18"/>
              </w:rPr>
              <w:t>01</w:t>
            </w:r>
            <w:r>
              <w:rPr>
                <w:rFonts w:ascii="Verdana" w:hAnsi="Verdana" w:hint="eastAsia"/>
                <w:sz w:val="18"/>
                <w:szCs w:val="18"/>
              </w:rPr>
              <w:t>、</w:t>
            </w:r>
            <w:r>
              <w:rPr>
                <w:rFonts w:ascii="Verdana" w:hAnsi="Verdana" w:hint="eastAsia"/>
                <w:sz w:val="18"/>
                <w:szCs w:val="18"/>
              </w:rPr>
              <w:t>03</w:t>
            </w:r>
            <w:r>
              <w:rPr>
                <w:rFonts w:ascii="Verdana" w:hAnsi="Verdana" w:hint="eastAsia"/>
                <w:sz w:val="18"/>
                <w:szCs w:val="18"/>
              </w:rPr>
              <w:t>）时，必须设置此项，单位为</w:t>
            </w:r>
            <w:r>
              <w:rPr>
                <w:rFonts w:ascii="Verdana" w:hAnsi="Verdana" w:hint="eastAsia"/>
                <w:sz w:val="18"/>
                <w:szCs w:val="18"/>
              </w:rPr>
              <w:t>kg/m3</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6</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温度设置</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温度设置</w:t>
            </w:r>
          </w:p>
          <w:p w:rsidR="007D6140" w:rsidRDefault="00D65CB7">
            <w:pPr>
              <w:spacing w:line="300" w:lineRule="exact"/>
              <w:jc w:val="center"/>
              <w:rPr>
                <w:rFonts w:ascii="宋体" w:hAnsi="Verdana"/>
                <w:sz w:val="18"/>
                <w:szCs w:val="18"/>
              </w:rPr>
            </w:pPr>
            <w:r>
              <w:rPr>
                <w:rFonts w:ascii="宋体" w:hAnsi="Verdana" w:hint="eastAsia"/>
                <w:sz w:val="18"/>
                <w:szCs w:val="18"/>
              </w:rPr>
              <w:t>（默认</w:t>
            </w:r>
            <w:r>
              <w:rPr>
                <w:rFonts w:ascii="宋体" w:hAnsi="Verdana" w:hint="eastAsia"/>
                <w:sz w:val="18"/>
                <w:szCs w:val="18"/>
              </w:rPr>
              <w:t>20.0</w:t>
            </w:r>
            <w:r>
              <w:rPr>
                <w:rFonts w:ascii="宋体"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hint="eastAsia"/>
                <w:sz w:val="18"/>
                <w:szCs w:val="18"/>
              </w:rPr>
              <w:t>设定温度计算值，当选择</w:t>
            </w:r>
            <w:r>
              <w:rPr>
                <w:rFonts w:ascii="Verdana" w:hAnsi="Verdana" w:hint="eastAsia"/>
                <w:sz w:val="18"/>
                <w:szCs w:val="18"/>
              </w:rPr>
              <w:t>02</w:t>
            </w:r>
            <w:r>
              <w:rPr>
                <w:rFonts w:ascii="Verdana" w:hAnsi="Verdana" w:hint="eastAsia"/>
                <w:sz w:val="18"/>
                <w:szCs w:val="18"/>
              </w:rPr>
              <w:t>、</w:t>
            </w:r>
            <w:r>
              <w:rPr>
                <w:rFonts w:ascii="Verdana" w:hAnsi="Verdana" w:hint="eastAsia"/>
                <w:sz w:val="18"/>
                <w:szCs w:val="18"/>
              </w:rPr>
              <w:t>03</w:t>
            </w:r>
            <w:r>
              <w:rPr>
                <w:rFonts w:ascii="Verdana" w:hAnsi="Verdana" w:hint="eastAsia"/>
                <w:sz w:val="18"/>
                <w:szCs w:val="18"/>
              </w:rPr>
              <w:t>、</w:t>
            </w:r>
            <w:r>
              <w:rPr>
                <w:rFonts w:ascii="Verdana" w:hAnsi="Verdana" w:hint="eastAsia"/>
                <w:sz w:val="18"/>
                <w:szCs w:val="18"/>
              </w:rPr>
              <w:t>04</w:t>
            </w:r>
            <w:r>
              <w:rPr>
                <w:rFonts w:ascii="Verdana" w:hAnsi="Verdana" w:hint="eastAsia"/>
                <w:sz w:val="18"/>
                <w:szCs w:val="18"/>
              </w:rPr>
              <w:t>、</w:t>
            </w:r>
            <w:r>
              <w:rPr>
                <w:rFonts w:ascii="Verdana" w:hAnsi="Verdana" w:hint="eastAsia"/>
                <w:sz w:val="18"/>
                <w:szCs w:val="18"/>
              </w:rPr>
              <w:t>06</w:t>
            </w:r>
            <w:r>
              <w:rPr>
                <w:rFonts w:ascii="Verdana" w:hAnsi="Verdana" w:hint="eastAsia"/>
                <w:sz w:val="18"/>
                <w:szCs w:val="18"/>
              </w:rPr>
              <w:t>算法时，必须设置此项。单位为摄氏度</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7</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绝对压</w:t>
            </w:r>
            <w:r>
              <w:rPr>
                <w:rFonts w:ascii="宋体" w:hAnsi="Verdana" w:hint="eastAsia"/>
                <w:sz w:val="18"/>
                <w:szCs w:val="18"/>
              </w:rPr>
              <w:lastRenderedPageBreak/>
              <w:t>力设置</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lastRenderedPageBreak/>
              <w:t>设置气体绝</w:t>
            </w:r>
            <w:r>
              <w:rPr>
                <w:rFonts w:ascii="宋体" w:hAnsi="Verdana" w:hint="eastAsia"/>
                <w:sz w:val="18"/>
                <w:szCs w:val="18"/>
              </w:rPr>
              <w:lastRenderedPageBreak/>
              <w:t>对压力</w:t>
            </w:r>
          </w:p>
          <w:p w:rsidR="007D6140" w:rsidRDefault="00D65CB7">
            <w:pPr>
              <w:spacing w:line="300" w:lineRule="exact"/>
              <w:jc w:val="center"/>
              <w:rPr>
                <w:rFonts w:ascii="宋体" w:hAnsi="Verdana"/>
                <w:sz w:val="18"/>
                <w:szCs w:val="18"/>
              </w:rPr>
            </w:pPr>
            <w:r>
              <w:rPr>
                <w:rFonts w:ascii="宋体" w:hAnsi="Verdana" w:hint="eastAsia"/>
                <w:sz w:val="18"/>
                <w:szCs w:val="18"/>
              </w:rPr>
              <w:t>（默认</w:t>
            </w:r>
            <w:r>
              <w:rPr>
                <w:rFonts w:ascii="宋体" w:hAnsi="Verdana" w:hint="eastAsia"/>
                <w:sz w:val="18"/>
                <w:szCs w:val="18"/>
              </w:rPr>
              <w:t>101.43</w:t>
            </w:r>
            <w:r>
              <w:rPr>
                <w:rFonts w:ascii="宋体"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hint="eastAsia"/>
                <w:sz w:val="18"/>
                <w:szCs w:val="18"/>
              </w:rPr>
              <w:lastRenderedPageBreak/>
              <w:t>设置气体绝对压力计算值，当选择</w:t>
            </w:r>
            <w:r>
              <w:rPr>
                <w:rFonts w:ascii="Verdana" w:hAnsi="Verdana" w:hint="eastAsia"/>
                <w:sz w:val="18"/>
                <w:szCs w:val="18"/>
              </w:rPr>
              <w:t>02</w:t>
            </w:r>
            <w:r>
              <w:rPr>
                <w:rFonts w:ascii="Verdana" w:hAnsi="Verdana" w:hint="eastAsia"/>
                <w:sz w:val="18"/>
                <w:szCs w:val="18"/>
              </w:rPr>
              <w:t>、</w:t>
            </w:r>
            <w:r>
              <w:rPr>
                <w:rFonts w:ascii="Verdana" w:hAnsi="Verdana" w:hint="eastAsia"/>
                <w:sz w:val="18"/>
                <w:szCs w:val="18"/>
              </w:rPr>
              <w:t>03</w:t>
            </w:r>
            <w:r>
              <w:rPr>
                <w:rFonts w:ascii="Verdana" w:hAnsi="Verdana" w:hint="eastAsia"/>
                <w:sz w:val="18"/>
                <w:szCs w:val="18"/>
              </w:rPr>
              <w:t>、</w:t>
            </w:r>
            <w:r>
              <w:rPr>
                <w:rFonts w:ascii="Verdana" w:hAnsi="Verdana" w:hint="eastAsia"/>
                <w:sz w:val="18"/>
                <w:szCs w:val="18"/>
              </w:rPr>
              <w:lastRenderedPageBreak/>
              <w:t>05</w:t>
            </w:r>
            <w:r>
              <w:rPr>
                <w:rFonts w:ascii="Verdana" w:hAnsi="Verdana" w:hint="eastAsia"/>
                <w:sz w:val="18"/>
                <w:szCs w:val="18"/>
              </w:rPr>
              <w:t>、</w:t>
            </w:r>
            <w:r>
              <w:rPr>
                <w:rFonts w:ascii="Verdana" w:hAnsi="Verdana" w:hint="eastAsia"/>
                <w:sz w:val="18"/>
                <w:szCs w:val="18"/>
              </w:rPr>
              <w:t>06</w:t>
            </w:r>
            <w:r>
              <w:rPr>
                <w:rFonts w:ascii="Verdana" w:hAnsi="Verdana" w:hint="eastAsia"/>
                <w:sz w:val="18"/>
                <w:szCs w:val="18"/>
              </w:rPr>
              <w:t>算法时，必须设置此项。</w:t>
            </w:r>
          </w:p>
          <w:p w:rsidR="007D6140" w:rsidRDefault="00D65CB7">
            <w:pPr>
              <w:spacing w:line="300" w:lineRule="exact"/>
              <w:rPr>
                <w:rFonts w:ascii="Verdana" w:hAnsi="Verdana"/>
                <w:sz w:val="18"/>
                <w:szCs w:val="18"/>
              </w:rPr>
            </w:pPr>
            <w:r>
              <w:rPr>
                <w:rFonts w:ascii="Verdana" w:hAnsi="Verdana" w:hint="eastAsia"/>
                <w:sz w:val="18"/>
                <w:szCs w:val="18"/>
              </w:rPr>
              <w:t>单位为</w:t>
            </w:r>
            <w:r>
              <w:rPr>
                <w:rFonts w:ascii="Verdana" w:hAnsi="Verdana" w:hint="eastAsia"/>
                <w:sz w:val="18"/>
                <w:szCs w:val="18"/>
              </w:rPr>
              <w:t>kPa</w:t>
            </w:r>
          </w:p>
          <w:p w:rsidR="007D6140" w:rsidRDefault="00D65CB7">
            <w:pPr>
              <w:spacing w:line="300" w:lineRule="exact"/>
              <w:rPr>
                <w:rFonts w:ascii="Verdana" w:hAnsi="Verdana"/>
                <w:sz w:val="18"/>
                <w:szCs w:val="18"/>
              </w:rPr>
            </w:pPr>
            <w:r>
              <w:rPr>
                <w:rFonts w:ascii="Verdana" w:hAnsi="Verdana" w:hint="eastAsia"/>
                <w:sz w:val="18"/>
                <w:szCs w:val="18"/>
              </w:rPr>
              <w:t>（真空为</w:t>
            </w:r>
            <w:r>
              <w:rPr>
                <w:rFonts w:ascii="Verdana" w:hAnsi="Verdana" w:hint="eastAsia"/>
                <w:sz w:val="18"/>
                <w:szCs w:val="18"/>
              </w:rPr>
              <w:t>0.0</w:t>
            </w:r>
            <w:r>
              <w:rPr>
                <w:rFonts w:ascii="Verdana" w:hAnsi="Verdana" w:hint="eastAsia"/>
                <w:sz w:val="18"/>
                <w:szCs w:val="18"/>
              </w:rPr>
              <w:t>将导致流量为</w:t>
            </w:r>
            <w:r>
              <w:rPr>
                <w:rFonts w:ascii="Verdana" w:hAnsi="Verdana" w:hint="eastAsia"/>
                <w:sz w:val="18"/>
                <w:szCs w:val="18"/>
              </w:rPr>
              <w:t>0</w:t>
            </w:r>
            <w:r>
              <w:rPr>
                <w:rFonts w:ascii="Verdana" w:hAnsi="Verdana" w:hint="eastAsia"/>
                <w:sz w:val="18"/>
                <w:szCs w:val="18"/>
              </w:rPr>
              <w:t>）</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lastRenderedPageBreak/>
              <w:t>8</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下限切除流量</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设置切除脉冲频率值</w:t>
            </w:r>
          </w:p>
          <w:p w:rsidR="007D6140" w:rsidRDefault="00D65CB7">
            <w:pPr>
              <w:spacing w:line="300" w:lineRule="exact"/>
              <w:jc w:val="center"/>
              <w:rPr>
                <w:rFonts w:ascii="宋体" w:hAnsi="Verdana"/>
                <w:sz w:val="18"/>
                <w:szCs w:val="18"/>
              </w:rPr>
            </w:pPr>
            <w:r>
              <w:rPr>
                <w:rFonts w:ascii="宋体" w:hAnsi="Verdana" w:hint="eastAsia"/>
                <w:sz w:val="18"/>
                <w:szCs w:val="18"/>
              </w:rPr>
              <w:t>默认（</w:t>
            </w:r>
            <w:r>
              <w:rPr>
                <w:rFonts w:ascii="宋体" w:hAnsi="Verdana" w:hint="eastAsia"/>
                <w:sz w:val="18"/>
                <w:szCs w:val="18"/>
              </w:rPr>
              <w:t>0.5HZ</w:t>
            </w:r>
            <w:r>
              <w:rPr>
                <w:rFonts w:ascii="宋体"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hint="eastAsia"/>
                <w:sz w:val="18"/>
                <w:szCs w:val="18"/>
              </w:rPr>
              <w:t>设定小信号切除频率值</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9</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sz w:val="18"/>
                <w:szCs w:val="18"/>
              </w:rPr>
              <w:t>485</w:t>
            </w:r>
            <w:r>
              <w:rPr>
                <w:rFonts w:ascii="宋体" w:hAnsi="Verdana" w:hint="eastAsia"/>
                <w:sz w:val="18"/>
                <w:szCs w:val="18"/>
              </w:rPr>
              <w:t xml:space="preserve"> Address</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设置</w:t>
            </w:r>
            <w:r>
              <w:rPr>
                <w:rFonts w:ascii="宋体" w:hAnsi="Verdana"/>
                <w:sz w:val="18"/>
                <w:szCs w:val="18"/>
              </w:rPr>
              <w:t>RS485</w:t>
            </w:r>
            <w:r>
              <w:rPr>
                <w:rFonts w:ascii="宋体" w:hAnsi="Verdana" w:hint="eastAsia"/>
                <w:sz w:val="18"/>
                <w:szCs w:val="18"/>
              </w:rPr>
              <w:t>通讯序号</w:t>
            </w:r>
          </w:p>
          <w:p w:rsidR="007D6140" w:rsidRDefault="00D65CB7">
            <w:pPr>
              <w:spacing w:line="300" w:lineRule="exact"/>
              <w:jc w:val="center"/>
              <w:rPr>
                <w:rFonts w:ascii="宋体" w:hAnsi="Verdana"/>
                <w:sz w:val="18"/>
                <w:szCs w:val="18"/>
              </w:rPr>
            </w:pPr>
            <w:r>
              <w:rPr>
                <w:rFonts w:ascii="宋体" w:hAnsi="Verdana" w:hint="eastAsia"/>
                <w:sz w:val="18"/>
                <w:szCs w:val="18"/>
              </w:rPr>
              <w:t>（默认</w:t>
            </w:r>
            <w:r>
              <w:rPr>
                <w:rFonts w:ascii="宋体" w:hAnsi="Verdana" w:hint="eastAsia"/>
                <w:sz w:val="18"/>
                <w:szCs w:val="18"/>
              </w:rPr>
              <w:t>01</w:t>
            </w:r>
            <w:r>
              <w:rPr>
                <w:rFonts w:ascii="宋体"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hint="eastAsia"/>
                <w:sz w:val="18"/>
                <w:szCs w:val="18"/>
              </w:rPr>
              <w:t>仅三线制型仪表进行</w:t>
            </w:r>
            <w:r>
              <w:rPr>
                <w:rFonts w:ascii="Verdana" w:hAnsi="Verdana"/>
                <w:sz w:val="18"/>
                <w:szCs w:val="18"/>
              </w:rPr>
              <w:t>RS485</w:t>
            </w:r>
            <w:r>
              <w:rPr>
                <w:rFonts w:ascii="Verdana" w:hAnsi="Verdana" w:hint="eastAsia"/>
                <w:sz w:val="18"/>
                <w:szCs w:val="18"/>
              </w:rPr>
              <w:t>通讯时需设定此项，且不能与同一系统内其他设备相同，范围为</w:t>
            </w:r>
            <w:r>
              <w:rPr>
                <w:rFonts w:ascii="Verdana" w:hAnsi="Verdana" w:hint="eastAsia"/>
                <w:sz w:val="18"/>
                <w:szCs w:val="18"/>
              </w:rPr>
              <w:t>01~64</w:t>
            </w:r>
            <w:r>
              <w:rPr>
                <w:rFonts w:ascii="Verdana" w:hAnsi="Verdana" w:hint="eastAsia"/>
                <w:sz w:val="18"/>
                <w:szCs w:val="18"/>
              </w:rPr>
              <w:t>（选购）</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10</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阻尼时间</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设输出电流</w:t>
            </w:r>
          </w:p>
          <w:p w:rsidR="007D6140" w:rsidRDefault="00D65CB7">
            <w:pPr>
              <w:spacing w:line="300" w:lineRule="exact"/>
              <w:jc w:val="center"/>
              <w:rPr>
                <w:rFonts w:ascii="宋体" w:hAnsi="Verdana"/>
                <w:sz w:val="18"/>
                <w:szCs w:val="18"/>
              </w:rPr>
            </w:pPr>
            <w:r>
              <w:rPr>
                <w:rFonts w:ascii="宋体" w:hAnsi="Verdana" w:hint="eastAsia"/>
                <w:sz w:val="18"/>
                <w:szCs w:val="18"/>
              </w:rPr>
              <w:t>阻尼时间</w:t>
            </w:r>
          </w:p>
          <w:p w:rsidR="007D6140" w:rsidRDefault="00D65CB7">
            <w:pPr>
              <w:spacing w:line="300" w:lineRule="exact"/>
              <w:jc w:val="center"/>
              <w:rPr>
                <w:rFonts w:ascii="宋体" w:hAnsi="Verdana"/>
                <w:sz w:val="18"/>
                <w:szCs w:val="18"/>
              </w:rPr>
            </w:pPr>
            <w:r>
              <w:rPr>
                <w:rFonts w:ascii="宋体" w:hAnsi="Verdana" w:hint="eastAsia"/>
                <w:sz w:val="18"/>
                <w:szCs w:val="18"/>
              </w:rPr>
              <w:t>（默认为</w:t>
            </w:r>
            <w:r>
              <w:rPr>
                <w:rFonts w:ascii="宋体" w:hAnsi="Verdana" w:hint="eastAsia"/>
                <w:sz w:val="18"/>
                <w:szCs w:val="18"/>
              </w:rPr>
              <w:t>3s</w:t>
            </w:r>
            <w:r>
              <w:rPr>
                <w:rFonts w:ascii="宋体" w:hAnsi="Verdana" w:hint="eastAsia"/>
                <w:sz w:val="18"/>
                <w:szCs w:val="18"/>
              </w:rPr>
              <w:t>）</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hint="eastAsia"/>
                <w:sz w:val="18"/>
                <w:szCs w:val="18"/>
              </w:rPr>
              <w:t>仅两线制型设电流输出阻尼时间，用于避免输出电流随流量波动太大</w:t>
            </w:r>
          </w:p>
          <w:p w:rsidR="007D6140" w:rsidRDefault="00D65CB7">
            <w:pPr>
              <w:spacing w:line="300" w:lineRule="exact"/>
              <w:rPr>
                <w:rFonts w:ascii="Verdana" w:hAnsi="Verdana"/>
                <w:sz w:val="18"/>
                <w:szCs w:val="18"/>
              </w:rPr>
            </w:pPr>
            <w:r>
              <w:rPr>
                <w:rFonts w:ascii="Verdana" w:hAnsi="Verdana" w:hint="eastAsia"/>
                <w:sz w:val="18"/>
                <w:szCs w:val="18"/>
              </w:rPr>
              <w:t>范围为</w:t>
            </w:r>
            <w:r>
              <w:rPr>
                <w:rFonts w:ascii="Verdana" w:hAnsi="Verdana" w:hint="eastAsia"/>
                <w:sz w:val="18"/>
                <w:szCs w:val="18"/>
              </w:rPr>
              <w:t>1~30</w:t>
            </w:r>
          </w:p>
        </w:tc>
      </w:tr>
      <w:tr w:rsidR="007D6140">
        <w:trPr>
          <w:trHeight w:val="135"/>
          <w:jc w:val="center"/>
        </w:trPr>
        <w:tc>
          <w:tcPr>
            <w:tcW w:w="521"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11</w:t>
            </w:r>
          </w:p>
        </w:tc>
        <w:tc>
          <w:tcPr>
            <w:tcW w:w="83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清零累计量</w:t>
            </w:r>
          </w:p>
        </w:tc>
        <w:tc>
          <w:tcPr>
            <w:tcW w:w="1143"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jc w:val="center"/>
              <w:rPr>
                <w:rFonts w:ascii="宋体" w:hAnsi="Verdana"/>
                <w:sz w:val="18"/>
                <w:szCs w:val="18"/>
              </w:rPr>
            </w:pPr>
            <w:r>
              <w:rPr>
                <w:rFonts w:ascii="宋体" w:hAnsi="Verdana" w:hint="eastAsia"/>
                <w:sz w:val="18"/>
                <w:szCs w:val="18"/>
              </w:rPr>
              <w:t>清零累计量</w:t>
            </w:r>
          </w:p>
        </w:tc>
        <w:tc>
          <w:tcPr>
            <w:tcW w:w="4132" w:type="dxa"/>
            <w:tcBorders>
              <w:top w:val="single" w:sz="6" w:space="0" w:color="auto"/>
              <w:left w:val="single" w:sz="6" w:space="0" w:color="auto"/>
              <w:bottom w:val="single" w:sz="6" w:space="0" w:color="auto"/>
              <w:right w:val="single" w:sz="6" w:space="0" w:color="auto"/>
            </w:tcBorders>
            <w:vAlign w:val="center"/>
          </w:tcPr>
          <w:p w:rsidR="007D6140" w:rsidRDefault="00D65CB7">
            <w:pPr>
              <w:spacing w:line="300" w:lineRule="exact"/>
              <w:rPr>
                <w:rFonts w:ascii="Verdana" w:hAnsi="Verdana"/>
                <w:sz w:val="18"/>
                <w:szCs w:val="18"/>
              </w:rPr>
            </w:pPr>
            <w:r>
              <w:rPr>
                <w:rFonts w:ascii="Verdana" w:hAnsi="Verdana" w:hint="eastAsia"/>
                <w:sz w:val="18"/>
                <w:szCs w:val="18"/>
              </w:rPr>
              <w:t>若要清零累计量，选择</w:t>
            </w:r>
            <w:r>
              <w:rPr>
                <w:rFonts w:ascii="Verdana" w:hAnsi="Verdana"/>
                <w:sz w:val="18"/>
                <w:szCs w:val="18"/>
              </w:rPr>
              <w:t>Y</w:t>
            </w:r>
            <w:r>
              <w:rPr>
                <w:rFonts w:ascii="Verdana" w:hAnsi="Verdana" w:hint="eastAsia"/>
                <w:sz w:val="18"/>
                <w:szCs w:val="18"/>
              </w:rPr>
              <w:t>ES</w:t>
            </w:r>
            <w:r>
              <w:rPr>
                <w:rFonts w:ascii="Verdana" w:hAnsi="Verdana" w:hint="eastAsia"/>
                <w:sz w:val="18"/>
                <w:szCs w:val="18"/>
              </w:rPr>
              <w:t>并按</w:t>
            </w:r>
            <w:r>
              <w:rPr>
                <w:rFonts w:ascii="Verdana" w:hAnsi="Verdana"/>
                <w:sz w:val="18"/>
                <w:szCs w:val="18"/>
              </w:rPr>
              <w:t>“E”</w:t>
            </w:r>
            <w:r>
              <w:rPr>
                <w:rFonts w:ascii="Verdana" w:hAnsi="Verdana" w:hint="eastAsia"/>
                <w:sz w:val="18"/>
                <w:szCs w:val="18"/>
              </w:rPr>
              <w:t>键即可</w:t>
            </w:r>
          </w:p>
        </w:tc>
      </w:tr>
    </w:tbl>
    <w:p w:rsidR="007D6140" w:rsidRDefault="007D6140">
      <w:pPr>
        <w:spacing w:line="280" w:lineRule="exact"/>
        <w:rPr>
          <w:sz w:val="18"/>
          <w:szCs w:val="18"/>
        </w:rPr>
      </w:pPr>
    </w:p>
    <w:p w:rsidR="007D6140" w:rsidRDefault="00D65CB7">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放大增益和触发灵敏度采用4位开关调整，开关1/2/3/4位分别代表1/2/4/8；ON数之和为1-15。</w:t>
      </w:r>
    </w:p>
    <w:p w:rsidR="007D6140" w:rsidRDefault="00D65CB7">
      <w:pPr>
        <w:spacing w:line="280" w:lineRule="exact"/>
        <w:rPr>
          <w:rFonts w:asciiTheme="minorEastAsia" w:eastAsiaTheme="minorEastAsia" w:hAnsiTheme="minorEastAsia"/>
          <w:sz w:val="21"/>
          <w:szCs w:val="21"/>
        </w:rPr>
      </w:pPr>
      <w:r>
        <w:rPr>
          <w:rFonts w:asciiTheme="minorEastAsia" w:eastAsiaTheme="minorEastAsia" w:hAnsiTheme="minorEastAsia"/>
          <w:sz w:val="21"/>
          <w:szCs w:val="21"/>
        </w:rPr>
        <w:t>GB=1-</w:t>
      </w:r>
      <w:r>
        <w:rPr>
          <w:rFonts w:asciiTheme="minorEastAsia" w:eastAsiaTheme="minorEastAsia" w:hAnsiTheme="minorEastAsia" w:hint="eastAsia"/>
          <w:sz w:val="21"/>
          <w:szCs w:val="21"/>
        </w:rPr>
        <w:t>15调放大器增益（常用</w:t>
      </w:r>
      <w:r>
        <w:rPr>
          <w:rFonts w:asciiTheme="minorEastAsia" w:eastAsiaTheme="minorEastAsia" w:hAnsiTheme="minorEastAsia"/>
          <w:sz w:val="21"/>
          <w:szCs w:val="21"/>
        </w:rPr>
        <w:t>4-8</w:t>
      </w:r>
      <w:r>
        <w:rPr>
          <w:rFonts w:asciiTheme="minorEastAsia" w:eastAsiaTheme="minorEastAsia" w:hAnsiTheme="minorEastAsia" w:hint="eastAsia"/>
          <w:sz w:val="21"/>
          <w:szCs w:val="21"/>
        </w:rPr>
        <w:t>）对应电阻比</w:t>
      </w:r>
      <w:r>
        <w:rPr>
          <w:rFonts w:asciiTheme="minorEastAsia" w:eastAsiaTheme="minorEastAsia" w:hAnsiTheme="minorEastAsia"/>
          <w:sz w:val="21"/>
          <w:szCs w:val="21"/>
        </w:rPr>
        <w:t>300K/</w:t>
      </w:r>
      <w:r>
        <w:rPr>
          <w:rFonts w:asciiTheme="minorEastAsia" w:eastAsiaTheme="minorEastAsia" w:hAnsiTheme="minorEastAsia" w:hint="eastAsia"/>
          <w:sz w:val="21"/>
          <w:szCs w:val="21"/>
        </w:rPr>
        <w:t>（</w:t>
      </w:r>
      <w:r>
        <w:rPr>
          <w:rFonts w:asciiTheme="minorEastAsia" w:eastAsiaTheme="minorEastAsia" w:hAnsiTheme="minorEastAsia"/>
          <w:sz w:val="21"/>
          <w:szCs w:val="21"/>
        </w:rPr>
        <w:t>100K——4K7</w:t>
      </w:r>
      <w:r>
        <w:rPr>
          <w:rFonts w:asciiTheme="minorEastAsia" w:eastAsiaTheme="minorEastAsia" w:hAnsiTheme="minorEastAsia" w:hint="eastAsia"/>
          <w:sz w:val="21"/>
          <w:szCs w:val="21"/>
        </w:rPr>
        <w:t>）</w:t>
      </w:r>
      <w:r>
        <w:rPr>
          <w:rFonts w:asciiTheme="minorEastAsia" w:eastAsiaTheme="minorEastAsia" w:hAnsiTheme="minorEastAsia"/>
          <w:sz w:val="21"/>
          <w:szCs w:val="21"/>
        </w:rPr>
        <w:t>,1_</w:t>
      </w:r>
      <w:r>
        <w:rPr>
          <w:rFonts w:asciiTheme="minorEastAsia" w:eastAsiaTheme="minorEastAsia" w:hAnsiTheme="minorEastAsia" w:hint="eastAsia"/>
          <w:sz w:val="21"/>
          <w:szCs w:val="21"/>
        </w:rPr>
        <w:t>15放大率增大。</w:t>
      </w:r>
    </w:p>
    <w:p w:rsidR="007D6140" w:rsidRDefault="00D65CB7">
      <w:pPr>
        <w:spacing w:line="280" w:lineRule="exact"/>
        <w:rPr>
          <w:rFonts w:asciiTheme="minorEastAsia" w:eastAsiaTheme="minorEastAsia" w:hAnsiTheme="minorEastAsia"/>
          <w:sz w:val="21"/>
          <w:szCs w:val="21"/>
        </w:rPr>
      </w:pPr>
      <w:r>
        <w:rPr>
          <w:rFonts w:asciiTheme="minorEastAsia" w:eastAsiaTheme="minorEastAsia" w:hAnsiTheme="minorEastAsia"/>
          <w:sz w:val="21"/>
          <w:szCs w:val="21"/>
        </w:rPr>
        <w:t>SB=1-</w:t>
      </w:r>
      <w:r>
        <w:rPr>
          <w:rFonts w:asciiTheme="minorEastAsia" w:eastAsiaTheme="minorEastAsia" w:hAnsiTheme="minorEastAsia" w:hint="eastAsia"/>
          <w:sz w:val="21"/>
          <w:szCs w:val="21"/>
        </w:rPr>
        <w:t>15调触发器门限（常用</w:t>
      </w:r>
      <w:r>
        <w:rPr>
          <w:rFonts w:asciiTheme="minorEastAsia" w:eastAsiaTheme="minorEastAsia" w:hAnsiTheme="minorEastAsia"/>
          <w:sz w:val="21"/>
          <w:szCs w:val="21"/>
        </w:rPr>
        <w:t>4-8</w:t>
      </w:r>
      <w:r>
        <w:rPr>
          <w:rFonts w:asciiTheme="minorEastAsia" w:eastAsiaTheme="minorEastAsia" w:hAnsiTheme="minorEastAsia" w:hint="eastAsia"/>
          <w:sz w:val="21"/>
          <w:szCs w:val="21"/>
        </w:rPr>
        <w:t>）对应电阻比</w:t>
      </w:r>
      <w:r>
        <w:rPr>
          <w:rFonts w:asciiTheme="minorEastAsia" w:eastAsiaTheme="minorEastAsia" w:hAnsiTheme="minorEastAsia"/>
          <w:sz w:val="21"/>
          <w:szCs w:val="21"/>
        </w:rPr>
        <w:t>300K/</w:t>
      </w:r>
      <w:r>
        <w:rPr>
          <w:rFonts w:asciiTheme="minorEastAsia" w:eastAsiaTheme="minorEastAsia" w:hAnsiTheme="minorEastAsia" w:hint="eastAsia"/>
          <w:sz w:val="21"/>
          <w:szCs w:val="21"/>
        </w:rPr>
        <w:t>（</w:t>
      </w:r>
      <w:r>
        <w:rPr>
          <w:rFonts w:asciiTheme="minorEastAsia" w:eastAsiaTheme="minorEastAsia" w:hAnsiTheme="minorEastAsia"/>
          <w:sz w:val="21"/>
          <w:szCs w:val="21"/>
        </w:rPr>
        <w:t>100K——4K7</w:t>
      </w:r>
      <w:r>
        <w:rPr>
          <w:rFonts w:asciiTheme="minorEastAsia" w:eastAsiaTheme="minorEastAsia" w:hAnsiTheme="minorEastAsia" w:hint="eastAsia"/>
          <w:sz w:val="21"/>
          <w:szCs w:val="21"/>
        </w:rPr>
        <w:t>），</w:t>
      </w:r>
      <w:r>
        <w:rPr>
          <w:rFonts w:asciiTheme="minorEastAsia" w:eastAsiaTheme="minorEastAsia" w:hAnsiTheme="minorEastAsia"/>
          <w:sz w:val="21"/>
          <w:szCs w:val="21"/>
        </w:rPr>
        <w:t>1_</w:t>
      </w:r>
      <w:r>
        <w:rPr>
          <w:rFonts w:asciiTheme="minorEastAsia" w:eastAsiaTheme="minorEastAsia" w:hAnsiTheme="minorEastAsia" w:hint="eastAsia"/>
          <w:sz w:val="21"/>
          <w:szCs w:val="21"/>
        </w:rPr>
        <w:t>15灵敏度增高。</w:t>
      </w:r>
    </w:p>
    <w:p w:rsidR="007D6140" w:rsidRDefault="00D65CB7">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测试点</w:t>
      </w:r>
      <w:r>
        <w:rPr>
          <w:rFonts w:asciiTheme="minorEastAsia" w:eastAsiaTheme="minorEastAsia" w:hAnsiTheme="minorEastAsia"/>
          <w:sz w:val="21"/>
          <w:szCs w:val="21"/>
        </w:rPr>
        <w:t>TP0</w:t>
      </w:r>
      <w:r>
        <w:rPr>
          <w:rFonts w:asciiTheme="minorEastAsia" w:eastAsiaTheme="minorEastAsia" w:hAnsiTheme="minorEastAsia" w:hint="eastAsia"/>
          <w:sz w:val="21"/>
          <w:szCs w:val="21"/>
        </w:rPr>
        <w:t>为地，</w:t>
      </w:r>
      <w:r>
        <w:rPr>
          <w:rFonts w:asciiTheme="minorEastAsia" w:eastAsiaTheme="minorEastAsia" w:hAnsiTheme="minorEastAsia"/>
          <w:sz w:val="21"/>
          <w:szCs w:val="21"/>
        </w:rPr>
        <w:t>TP1</w:t>
      </w:r>
      <w:r>
        <w:rPr>
          <w:rFonts w:asciiTheme="minorEastAsia" w:eastAsiaTheme="minorEastAsia" w:hAnsiTheme="minorEastAsia" w:hint="eastAsia"/>
          <w:sz w:val="21"/>
          <w:szCs w:val="21"/>
        </w:rPr>
        <w:t>为（</w:t>
      </w:r>
      <w:r>
        <w:rPr>
          <w:rFonts w:asciiTheme="minorEastAsia" w:eastAsiaTheme="minorEastAsia" w:hAnsiTheme="minorEastAsia"/>
          <w:sz w:val="21"/>
          <w:szCs w:val="21"/>
        </w:rPr>
        <w:t>K1</w:t>
      </w:r>
      <w:r>
        <w:rPr>
          <w:rFonts w:asciiTheme="minorEastAsia" w:eastAsiaTheme="minorEastAsia" w:hAnsiTheme="minorEastAsia" w:hint="eastAsia"/>
          <w:sz w:val="21"/>
          <w:szCs w:val="21"/>
        </w:rPr>
        <w:t>和</w:t>
      </w:r>
      <w:r>
        <w:rPr>
          <w:rFonts w:asciiTheme="minorEastAsia" w:eastAsiaTheme="minorEastAsia" w:hAnsiTheme="minorEastAsia"/>
          <w:sz w:val="21"/>
          <w:szCs w:val="21"/>
        </w:rPr>
        <w:t>GB</w:t>
      </w:r>
      <w:r>
        <w:rPr>
          <w:rFonts w:asciiTheme="minorEastAsia" w:eastAsiaTheme="minorEastAsia" w:hAnsiTheme="minorEastAsia" w:hint="eastAsia"/>
          <w:sz w:val="21"/>
          <w:szCs w:val="21"/>
        </w:rPr>
        <w:t>）可调放大后的正弦信号，</w:t>
      </w:r>
      <w:r>
        <w:rPr>
          <w:rFonts w:asciiTheme="minorEastAsia" w:eastAsiaTheme="minorEastAsia" w:hAnsiTheme="minorEastAsia"/>
          <w:sz w:val="21"/>
          <w:szCs w:val="21"/>
        </w:rPr>
        <w:t>TP2</w:t>
      </w:r>
      <w:r>
        <w:rPr>
          <w:rFonts w:asciiTheme="minorEastAsia" w:eastAsiaTheme="minorEastAsia" w:hAnsiTheme="minorEastAsia" w:hint="eastAsia"/>
          <w:sz w:val="21"/>
          <w:szCs w:val="21"/>
        </w:rPr>
        <w:t>为（</w:t>
      </w:r>
      <w:r>
        <w:rPr>
          <w:rFonts w:asciiTheme="minorEastAsia" w:eastAsiaTheme="minorEastAsia" w:hAnsiTheme="minorEastAsia"/>
          <w:sz w:val="21"/>
          <w:szCs w:val="21"/>
        </w:rPr>
        <w:t>K2</w:t>
      </w:r>
      <w:r>
        <w:rPr>
          <w:rFonts w:asciiTheme="minorEastAsia" w:eastAsiaTheme="minorEastAsia" w:hAnsiTheme="minorEastAsia" w:hint="eastAsia"/>
          <w:sz w:val="21"/>
          <w:szCs w:val="21"/>
        </w:rPr>
        <w:t>和</w:t>
      </w:r>
      <w:r>
        <w:rPr>
          <w:rFonts w:asciiTheme="minorEastAsia" w:eastAsiaTheme="minorEastAsia" w:hAnsiTheme="minorEastAsia"/>
          <w:sz w:val="21"/>
          <w:szCs w:val="21"/>
        </w:rPr>
        <w:t>K3</w:t>
      </w:r>
      <w:r>
        <w:rPr>
          <w:rFonts w:asciiTheme="minorEastAsia" w:eastAsiaTheme="minorEastAsia" w:hAnsiTheme="minorEastAsia" w:hint="eastAsia"/>
          <w:sz w:val="21"/>
          <w:szCs w:val="21"/>
        </w:rPr>
        <w:t>）确定的带通滤波限幅后的削顶正弦波，</w:t>
      </w:r>
      <w:r>
        <w:rPr>
          <w:rFonts w:asciiTheme="minorEastAsia" w:eastAsiaTheme="minorEastAsia" w:hAnsiTheme="minorEastAsia"/>
          <w:sz w:val="21"/>
          <w:szCs w:val="21"/>
        </w:rPr>
        <w:t>TP3</w:t>
      </w:r>
      <w:r>
        <w:rPr>
          <w:rFonts w:asciiTheme="minorEastAsia" w:eastAsiaTheme="minorEastAsia" w:hAnsiTheme="minorEastAsia" w:hint="eastAsia"/>
          <w:sz w:val="21"/>
          <w:szCs w:val="21"/>
        </w:rPr>
        <w:t>为（</w:t>
      </w:r>
      <w:r>
        <w:rPr>
          <w:rFonts w:asciiTheme="minorEastAsia" w:eastAsiaTheme="minorEastAsia" w:hAnsiTheme="minorEastAsia"/>
          <w:sz w:val="21"/>
          <w:szCs w:val="21"/>
        </w:rPr>
        <w:t>SB</w:t>
      </w:r>
      <w:r>
        <w:rPr>
          <w:rFonts w:asciiTheme="minorEastAsia" w:eastAsiaTheme="minorEastAsia" w:hAnsiTheme="minorEastAsia" w:hint="eastAsia"/>
          <w:sz w:val="21"/>
          <w:szCs w:val="21"/>
        </w:rPr>
        <w:t>）调施密特触发回差限后的方波。</w:t>
      </w:r>
    </w:p>
    <w:p w:rsidR="007D6140" w:rsidRDefault="00D65CB7">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不同口径和介质开关选择参见附表。并根据实际信号先调</w:t>
      </w:r>
      <w:r>
        <w:rPr>
          <w:rFonts w:asciiTheme="minorEastAsia" w:eastAsiaTheme="minorEastAsia" w:hAnsiTheme="minorEastAsia"/>
          <w:sz w:val="21"/>
          <w:szCs w:val="21"/>
        </w:rPr>
        <w:t>K2</w:t>
      </w:r>
      <w:r>
        <w:rPr>
          <w:rFonts w:asciiTheme="minorEastAsia" w:eastAsiaTheme="minorEastAsia" w:hAnsiTheme="minorEastAsia" w:hint="eastAsia"/>
          <w:sz w:val="21"/>
          <w:szCs w:val="21"/>
        </w:rPr>
        <w:t>和</w:t>
      </w:r>
      <w:r>
        <w:rPr>
          <w:rFonts w:asciiTheme="minorEastAsia" w:eastAsiaTheme="minorEastAsia" w:hAnsiTheme="minorEastAsia"/>
          <w:sz w:val="21"/>
          <w:szCs w:val="21"/>
        </w:rPr>
        <w:t>K3</w:t>
      </w:r>
      <w:r>
        <w:rPr>
          <w:rFonts w:asciiTheme="minorEastAsia" w:eastAsiaTheme="minorEastAsia" w:hAnsiTheme="minorEastAsia" w:hint="eastAsia"/>
          <w:sz w:val="21"/>
          <w:szCs w:val="21"/>
        </w:rPr>
        <w:t>调整频带，必要时调整</w:t>
      </w:r>
      <w:r>
        <w:rPr>
          <w:rFonts w:asciiTheme="minorEastAsia" w:eastAsiaTheme="minorEastAsia" w:hAnsiTheme="minorEastAsia"/>
          <w:sz w:val="21"/>
          <w:szCs w:val="21"/>
        </w:rPr>
        <w:t>K1</w:t>
      </w:r>
      <w:r>
        <w:rPr>
          <w:rFonts w:asciiTheme="minorEastAsia" w:eastAsiaTheme="minorEastAsia" w:hAnsiTheme="minorEastAsia" w:hint="eastAsia"/>
          <w:sz w:val="21"/>
          <w:szCs w:val="21"/>
        </w:rPr>
        <w:t>电荷放大器增益。</w:t>
      </w:r>
    </w:p>
    <w:p w:rsidR="007D6140" w:rsidRDefault="00D65CB7">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由于仪表常数在使用时有上述几种不同的确定方法，因此要求用户在订货时提供实际使用工况，以便配套二次仪表时为用户确定一个合适的，不需计算修正的仪表常数。如用户购置本仪表后，使用工况条件改变了（例如原计划测定空气，后改为测蒸汽）则用户应按上述方法对仪表常数进行计算和调整。</w:t>
      </w:r>
    </w:p>
    <w:p w:rsidR="007D6140" w:rsidRDefault="007D6140">
      <w:pPr>
        <w:ind w:left="720"/>
      </w:pPr>
    </w:p>
    <w:p w:rsidR="007D6140" w:rsidRDefault="00D65CB7">
      <w:pPr>
        <w:adjustRightInd/>
        <w:snapToGrid/>
        <w:spacing w:line="220" w:lineRule="atLeast"/>
      </w:pPr>
      <w:r>
        <w:br w:type="page"/>
      </w:r>
    </w:p>
    <w:p w:rsidR="007D6140" w:rsidRDefault="005D3D65">
      <w:pPr>
        <w:ind w:left="720"/>
        <w:rPr>
          <w:rFonts w:asciiTheme="majorEastAsia" w:eastAsiaTheme="majorEastAsia" w:hAnsiTheme="majorEastAsia"/>
          <w:sz w:val="32"/>
          <w:szCs w:val="32"/>
        </w:rPr>
      </w:pPr>
      <w:r>
        <w:rPr>
          <w:rFonts w:asciiTheme="majorEastAsia" w:eastAsiaTheme="majorEastAsia" w:hAnsiTheme="majorEastAsia"/>
          <w:sz w:val="32"/>
          <w:szCs w:val="32"/>
        </w:rPr>
        <w:lastRenderedPageBreak/>
        <w:pict>
          <v:shape id="_x0000_s2061" type="#_x0000_t32" style="position:absolute;left:0;text-align:left;margin-left:62.25pt;margin-top:24pt;width:183.75pt;height:0;z-index:251639296" o:connectortype="straight"/>
        </w:pict>
      </w:r>
      <w:r w:rsidR="00D65CB7">
        <w:rPr>
          <w:rFonts w:asciiTheme="majorEastAsia" w:eastAsiaTheme="majorEastAsia" w:hAnsiTheme="majorEastAsia" w:hint="eastAsia"/>
          <w:sz w:val="32"/>
          <w:szCs w:val="32"/>
        </w:rPr>
        <w:t>六、涡街流量计管道安装设计</w:t>
      </w:r>
    </w:p>
    <w:tbl>
      <w:tblPr>
        <w:tblStyle w:val="a9"/>
        <w:tblpPr w:leftFromText="180" w:rightFromText="180" w:vertAnchor="page" w:horzAnchor="margin" w:tblpXSpec="center" w:tblpY="2776"/>
        <w:tblW w:w="9322" w:type="dxa"/>
        <w:tblLayout w:type="fixed"/>
        <w:tblLook w:val="04A0"/>
      </w:tblPr>
      <w:tblGrid>
        <w:gridCol w:w="5353"/>
        <w:gridCol w:w="3969"/>
      </w:tblGrid>
      <w:tr w:rsidR="007D6140">
        <w:tc>
          <w:tcPr>
            <w:tcW w:w="5353" w:type="dxa"/>
          </w:tcPr>
          <w:p w:rsidR="007D6140" w:rsidRDefault="00D65CB7">
            <w:pPr>
              <w:spacing w:after="0" w:line="220" w:lineRule="atLeast"/>
              <w:jc w:val="center"/>
            </w:pPr>
            <w:r>
              <w:rPr>
                <w:rFonts w:hint="eastAsia"/>
              </w:rPr>
              <w:t>说明</w:t>
            </w:r>
          </w:p>
        </w:tc>
        <w:tc>
          <w:tcPr>
            <w:tcW w:w="3969" w:type="dxa"/>
          </w:tcPr>
          <w:p w:rsidR="007D6140" w:rsidRDefault="00D65CB7">
            <w:pPr>
              <w:spacing w:after="0" w:line="220" w:lineRule="atLeast"/>
              <w:jc w:val="center"/>
            </w:pPr>
            <w:r>
              <w:rPr>
                <w:rFonts w:hint="eastAsia"/>
              </w:rPr>
              <w:t>图示</w:t>
            </w:r>
          </w:p>
        </w:tc>
      </w:tr>
      <w:tr w:rsidR="007D6140">
        <w:tc>
          <w:tcPr>
            <w:tcW w:w="5353" w:type="dxa"/>
          </w:tcPr>
          <w:p w:rsidR="007D6140" w:rsidRDefault="00D65CB7">
            <w:pPr>
              <w:spacing w:after="0" w:line="22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涡街流量计可安装在室内或者室外。</w:t>
            </w:r>
          </w:p>
          <w:p w:rsidR="007D6140" w:rsidRDefault="00D65CB7">
            <w:pPr>
              <w:spacing w:after="0" w:line="22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尽量将本流量计安装在振动较小的地方。</w:t>
            </w:r>
          </w:p>
          <w:p w:rsidR="007D6140" w:rsidRDefault="00D65CB7">
            <w:pPr>
              <w:spacing w:after="0" w:line="22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当管道振动较大时，应对管道安装支架。</w:t>
            </w:r>
          </w:p>
          <w:p w:rsidR="007D6140" w:rsidRDefault="00D65CB7">
            <w:pPr>
              <w:spacing w:after="0" w:line="22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如果管道始终充满液体，那么管道就可以垂直安装或作任何角度的安装。</w:t>
            </w:r>
          </w:p>
          <w:p w:rsidR="007D6140" w:rsidRDefault="00D65CB7">
            <w:pPr>
              <w:spacing w:after="0" w:line="220" w:lineRule="atLeast"/>
            </w:pPr>
            <w:r>
              <w:rPr>
                <w:rFonts w:asciiTheme="minorEastAsia" w:eastAsiaTheme="minorEastAsia" w:hAnsiTheme="minorEastAsia" w:hint="eastAsia"/>
                <w:sz w:val="21"/>
                <w:szCs w:val="21"/>
              </w:rPr>
              <w:t>衔接管道的内径必须稍大于涡街流量计的内径，范围（1~10mm）以内。</w:t>
            </w:r>
          </w:p>
        </w:tc>
        <w:tc>
          <w:tcPr>
            <w:tcW w:w="3969" w:type="dxa"/>
          </w:tcPr>
          <w:p w:rsidR="007D6140" w:rsidRDefault="007D6140">
            <w:pPr>
              <w:spacing w:after="0" w:line="220" w:lineRule="atLeast"/>
            </w:pPr>
          </w:p>
        </w:tc>
      </w:tr>
      <w:tr w:rsidR="007D6140">
        <w:trPr>
          <w:trHeight w:val="1472"/>
        </w:trPr>
        <w:tc>
          <w:tcPr>
            <w:tcW w:w="5353" w:type="dxa"/>
          </w:tcPr>
          <w:p w:rsidR="007D6140" w:rsidRDefault="00D65CB7">
            <w:pPr>
              <w:spacing w:after="0" w:line="220" w:lineRule="atLeast"/>
              <w:rPr>
                <w:rFonts w:asciiTheme="minorEastAsia" w:eastAsiaTheme="minorEastAsia" w:hAnsiTheme="minorEastAsia"/>
                <w:b/>
                <w:sz w:val="21"/>
                <w:szCs w:val="21"/>
              </w:rPr>
            </w:pPr>
            <w:r>
              <w:rPr>
                <w:rFonts w:asciiTheme="minorEastAsia" w:eastAsiaTheme="minorEastAsia" w:hAnsiTheme="minorEastAsia" w:hint="eastAsia"/>
                <w:b/>
                <w:sz w:val="21"/>
                <w:szCs w:val="21"/>
              </w:rPr>
              <w:t>缩管</w:t>
            </w:r>
          </w:p>
          <w:p w:rsidR="007D6140" w:rsidRDefault="00D65CB7">
            <w:pPr>
              <w:spacing w:after="0" w:line="22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对于缩管，要保证其上游的直管段长度应至少为25D。</w:t>
            </w:r>
          </w:p>
          <w:p w:rsidR="007D6140" w:rsidRDefault="00D65CB7">
            <w:pPr>
              <w:spacing w:after="0" w:line="22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其下游侧的直管段长度也应至少为5D。</w:t>
            </w:r>
          </w:p>
          <w:p w:rsidR="007D6140" w:rsidRDefault="00D65CB7">
            <w:pPr>
              <w:spacing w:after="0" w:line="220" w:lineRule="atLeast"/>
              <w:rPr>
                <w:rFonts w:asciiTheme="minorEastAsia" w:eastAsiaTheme="minorEastAsia" w:hAnsiTheme="minorEastAsia"/>
                <w:sz w:val="15"/>
                <w:szCs w:val="15"/>
              </w:rPr>
            </w:pPr>
            <w:r>
              <w:rPr>
                <w:rFonts w:asciiTheme="minorEastAsia" w:eastAsiaTheme="minorEastAsia" w:hAnsiTheme="minorEastAsia" w:hint="eastAsia"/>
                <w:sz w:val="21"/>
                <w:szCs w:val="21"/>
              </w:rPr>
              <w:t>（D为涡街流量计的标称内径）</w:t>
            </w:r>
          </w:p>
        </w:tc>
        <w:tc>
          <w:tcPr>
            <w:tcW w:w="3969" w:type="dxa"/>
          </w:tcPr>
          <w:p w:rsidR="007D6140" w:rsidRDefault="00D65CB7">
            <w:pPr>
              <w:spacing w:after="0" w:line="220" w:lineRule="atLeast"/>
            </w:pPr>
            <w:r>
              <w:rPr>
                <w:noProof/>
              </w:rPr>
              <w:drawing>
                <wp:anchor distT="0" distB="0" distL="114300" distR="114300" simplePos="0" relativeHeight="251625984" behindDoc="1" locked="0" layoutInCell="1" allowOverlap="1">
                  <wp:simplePos x="0" y="0"/>
                  <wp:positionH relativeFrom="column">
                    <wp:posOffset>-38735</wp:posOffset>
                  </wp:positionH>
                  <wp:positionV relativeFrom="paragraph">
                    <wp:posOffset>83185</wp:posOffset>
                  </wp:positionV>
                  <wp:extent cx="2438400" cy="733425"/>
                  <wp:effectExtent l="19050" t="0" r="0" b="0"/>
                  <wp:wrapNone/>
                  <wp:docPr id="25" name="图片 3" descr="安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安装1.jpg"/>
                          <pic:cNvPicPr>
                            <a:picLocks noChangeAspect="1"/>
                          </pic:cNvPicPr>
                        </pic:nvPicPr>
                        <pic:blipFill>
                          <a:blip r:embed="rId31" cstate="print"/>
                          <a:stretch>
                            <a:fillRect/>
                          </a:stretch>
                        </pic:blipFill>
                        <pic:spPr>
                          <a:xfrm>
                            <a:off x="0" y="0"/>
                            <a:ext cx="2438400" cy="733425"/>
                          </a:xfrm>
                          <a:prstGeom prst="rect">
                            <a:avLst/>
                          </a:prstGeom>
                        </pic:spPr>
                      </pic:pic>
                    </a:graphicData>
                  </a:graphic>
                </wp:anchor>
              </w:drawing>
            </w:r>
          </w:p>
        </w:tc>
      </w:tr>
      <w:tr w:rsidR="007D6140">
        <w:trPr>
          <w:trHeight w:val="1394"/>
        </w:trPr>
        <w:tc>
          <w:tcPr>
            <w:tcW w:w="5353" w:type="dxa"/>
          </w:tcPr>
          <w:p w:rsidR="007D6140" w:rsidRDefault="00D65CB7">
            <w:pPr>
              <w:spacing w:after="0" w:line="220" w:lineRule="atLeast"/>
            </w:pPr>
            <w:r>
              <w:rPr>
                <w:rFonts w:hint="eastAsia"/>
              </w:rPr>
              <w:t>扩管</w:t>
            </w:r>
          </w:p>
          <w:p w:rsidR="007D6140" w:rsidRDefault="00D65CB7">
            <w:pPr>
              <w:spacing w:after="0" w:line="22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对于扩管，要保证其上游侧的直管段长度应至少为25D。</w:t>
            </w:r>
          </w:p>
          <w:p w:rsidR="007D6140" w:rsidRDefault="00D65CB7">
            <w:pPr>
              <w:spacing w:after="0" w:line="220" w:lineRule="atLeast"/>
              <w:rPr>
                <w:rFonts w:asciiTheme="minorEastAsia" w:eastAsiaTheme="minorEastAsia" w:hAnsiTheme="minorEastAsia"/>
                <w:sz w:val="15"/>
                <w:szCs w:val="15"/>
              </w:rPr>
            </w:pPr>
            <w:r>
              <w:rPr>
                <w:rFonts w:asciiTheme="minorEastAsia" w:eastAsiaTheme="minorEastAsia" w:hAnsiTheme="minorEastAsia" w:hint="eastAsia"/>
                <w:sz w:val="21"/>
                <w:szCs w:val="21"/>
              </w:rPr>
              <w:t>其下游侧的直管段长度也应至少为5D。</w:t>
            </w:r>
          </w:p>
        </w:tc>
        <w:tc>
          <w:tcPr>
            <w:tcW w:w="3969" w:type="dxa"/>
          </w:tcPr>
          <w:p w:rsidR="007D6140" w:rsidRDefault="00D65CB7">
            <w:pPr>
              <w:spacing w:after="0" w:line="220" w:lineRule="atLeast"/>
            </w:pPr>
            <w:r>
              <w:rPr>
                <w:noProof/>
              </w:rPr>
              <w:drawing>
                <wp:anchor distT="0" distB="0" distL="114300" distR="114300" simplePos="0" relativeHeight="251627008" behindDoc="1" locked="0" layoutInCell="1" allowOverlap="1">
                  <wp:simplePos x="0" y="0"/>
                  <wp:positionH relativeFrom="column">
                    <wp:posOffset>-10160</wp:posOffset>
                  </wp:positionH>
                  <wp:positionV relativeFrom="paragraph">
                    <wp:posOffset>75565</wp:posOffset>
                  </wp:positionV>
                  <wp:extent cx="2381250" cy="704850"/>
                  <wp:effectExtent l="19050" t="0" r="0" b="0"/>
                  <wp:wrapNone/>
                  <wp:docPr id="26" name="图片 4" descr="安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安装2.jpg"/>
                          <pic:cNvPicPr>
                            <a:picLocks noChangeAspect="1"/>
                          </pic:cNvPicPr>
                        </pic:nvPicPr>
                        <pic:blipFill>
                          <a:blip r:embed="rId32" cstate="print"/>
                          <a:stretch>
                            <a:fillRect/>
                          </a:stretch>
                        </pic:blipFill>
                        <pic:spPr>
                          <a:xfrm>
                            <a:off x="0" y="0"/>
                            <a:ext cx="2381250" cy="704850"/>
                          </a:xfrm>
                          <a:prstGeom prst="rect">
                            <a:avLst/>
                          </a:prstGeom>
                        </pic:spPr>
                      </pic:pic>
                    </a:graphicData>
                  </a:graphic>
                </wp:anchor>
              </w:drawing>
            </w:r>
          </w:p>
        </w:tc>
      </w:tr>
      <w:tr w:rsidR="007D6140">
        <w:trPr>
          <w:trHeight w:val="1144"/>
        </w:trPr>
        <w:tc>
          <w:tcPr>
            <w:tcW w:w="5353" w:type="dxa"/>
          </w:tcPr>
          <w:p w:rsidR="007D6140" w:rsidRDefault="00D65CB7">
            <w:pPr>
              <w:spacing w:after="0" w:line="220" w:lineRule="atLeast"/>
            </w:pPr>
            <w:r>
              <w:rPr>
                <w:rFonts w:hint="eastAsia"/>
              </w:rPr>
              <w:t>弯管</w:t>
            </w:r>
          </w:p>
          <w:p w:rsidR="007D6140" w:rsidRDefault="00D65CB7">
            <w:pPr>
              <w:spacing w:after="0" w:line="22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对于每一段弯管，要保证其上游侧的直管段长度应至少为20D。</w:t>
            </w:r>
          </w:p>
          <w:p w:rsidR="007D6140" w:rsidRDefault="00D65CB7">
            <w:pPr>
              <w:spacing w:after="0" w:line="220" w:lineRule="atLeast"/>
              <w:rPr>
                <w:rFonts w:asciiTheme="minorEastAsia" w:eastAsiaTheme="minorEastAsia" w:hAnsiTheme="minorEastAsia"/>
                <w:sz w:val="13"/>
                <w:szCs w:val="13"/>
              </w:rPr>
            </w:pPr>
            <w:r>
              <w:rPr>
                <w:rFonts w:asciiTheme="minorEastAsia" w:eastAsiaTheme="minorEastAsia" w:hAnsiTheme="minorEastAsia" w:hint="eastAsia"/>
                <w:sz w:val="21"/>
                <w:szCs w:val="21"/>
              </w:rPr>
              <w:t>其下游侧的直管段长度应至少为5D。</w:t>
            </w:r>
          </w:p>
        </w:tc>
        <w:tc>
          <w:tcPr>
            <w:tcW w:w="3969" w:type="dxa"/>
          </w:tcPr>
          <w:p w:rsidR="007D6140" w:rsidRDefault="00D65CB7">
            <w:pPr>
              <w:spacing w:after="0" w:line="220" w:lineRule="atLeast"/>
            </w:pPr>
            <w:r>
              <w:rPr>
                <w:noProof/>
              </w:rPr>
              <w:drawing>
                <wp:inline distT="0" distB="0" distL="0" distR="0">
                  <wp:extent cx="2400300" cy="723900"/>
                  <wp:effectExtent l="19050" t="0" r="0" b="0"/>
                  <wp:docPr id="27" name="图片 5" descr="安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安装3.jpg"/>
                          <pic:cNvPicPr>
                            <a:picLocks noChangeAspect="1"/>
                          </pic:cNvPicPr>
                        </pic:nvPicPr>
                        <pic:blipFill>
                          <a:blip r:embed="rId33" cstate="print"/>
                          <a:stretch>
                            <a:fillRect/>
                          </a:stretch>
                        </pic:blipFill>
                        <pic:spPr>
                          <a:xfrm>
                            <a:off x="0" y="0"/>
                            <a:ext cx="2402860" cy="724672"/>
                          </a:xfrm>
                          <a:prstGeom prst="rect">
                            <a:avLst/>
                          </a:prstGeom>
                        </pic:spPr>
                      </pic:pic>
                    </a:graphicData>
                  </a:graphic>
                </wp:inline>
              </w:drawing>
            </w:r>
          </w:p>
        </w:tc>
      </w:tr>
      <w:tr w:rsidR="007D6140">
        <w:trPr>
          <w:trHeight w:val="1543"/>
        </w:trPr>
        <w:tc>
          <w:tcPr>
            <w:tcW w:w="5353" w:type="dxa"/>
          </w:tcPr>
          <w:p w:rsidR="007D6140" w:rsidRDefault="00D65CB7">
            <w:pPr>
              <w:spacing w:after="0" w:line="220" w:lineRule="atLeast"/>
            </w:pPr>
            <w:r>
              <w:rPr>
                <w:rFonts w:hint="eastAsia"/>
              </w:rPr>
              <w:t>阀门</w:t>
            </w:r>
          </w:p>
          <w:p w:rsidR="007D6140" w:rsidRDefault="00D65CB7">
            <w:pPr>
              <w:spacing w:after="0" w:line="22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如果阀门安装在流量计的上游，那么要保证上游的直管段长度至少50D以上，下游的直管段长度应至少在5D。</w:t>
            </w:r>
          </w:p>
        </w:tc>
        <w:tc>
          <w:tcPr>
            <w:tcW w:w="3969" w:type="dxa"/>
          </w:tcPr>
          <w:p w:rsidR="007D6140" w:rsidRDefault="00D65CB7">
            <w:pPr>
              <w:spacing w:after="0" w:line="220" w:lineRule="atLeast"/>
            </w:pPr>
            <w:r>
              <w:rPr>
                <w:noProof/>
              </w:rPr>
              <w:drawing>
                <wp:anchor distT="0" distB="0" distL="114300" distR="114300" simplePos="0" relativeHeight="251628032" behindDoc="1" locked="0" layoutInCell="1" allowOverlap="1">
                  <wp:simplePos x="0" y="0"/>
                  <wp:positionH relativeFrom="column">
                    <wp:posOffset>-635</wp:posOffset>
                  </wp:positionH>
                  <wp:positionV relativeFrom="paragraph">
                    <wp:posOffset>95885</wp:posOffset>
                  </wp:positionV>
                  <wp:extent cx="2381250" cy="762000"/>
                  <wp:effectExtent l="19050" t="0" r="0" b="0"/>
                  <wp:wrapNone/>
                  <wp:docPr id="28" name="图片 7" descr="安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安装4.jpg"/>
                          <pic:cNvPicPr>
                            <a:picLocks noChangeAspect="1"/>
                          </pic:cNvPicPr>
                        </pic:nvPicPr>
                        <pic:blipFill>
                          <a:blip r:embed="rId34" cstate="print"/>
                          <a:stretch>
                            <a:fillRect/>
                          </a:stretch>
                        </pic:blipFill>
                        <pic:spPr>
                          <a:xfrm>
                            <a:off x="0" y="0"/>
                            <a:ext cx="2381250" cy="762000"/>
                          </a:xfrm>
                          <a:prstGeom prst="rect">
                            <a:avLst/>
                          </a:prstGeom>
                        </pic:spPr>
                      </pic:pic>
                    </a:graphicData>
                  </a:graphic>
                </wp:anchor>
              </w:drawing>
            </w:r>
          </w:p>
        </w:tc>
      </w:tr>
    </w:tbl>
    <w:p w:rsidR="007D6140" w:rsidRDefault="00D65CB7">
      <w:r>
        <w:rPr>
          <w:rFonts w:hint="eastAsia"/>
        </w:rPr>
        <w:t>6.1</w:t>
      </w:r>
      <w:r>
        <w:rPr>
          <w:rFonts w:hint="eastAsia"/>
        </w:rPr>
        <w:t>涡街流量计安装注意事项</w:t>
      </w:r>
    </w:p>
    <w:p w:rsidR="007D6140" w:rsidRDefault="00D65CB7">
      <w:pPr>
        <w:adjustRightInd/>
        <w:snapToGrid/>
        <w:spacing w:line="220" w:lineRule="atLeast"/>
      </w:pPr>
      <w:r>
        <w:br w:type="page"/>
      </w:r>
    </w:p>
    <w:p w:rsidR="007D6140" w:rsidRDefault="00D65CB7">
      <w:r>
        <w:rPr>
          <w:rFonts w:hint="eastAsia"/>
        </w:rPr>
        <w:lastRenderedPageBreak/>
        <w:t>6.2</w:t>
      </w:r>
      <w:r>
        <w:rPr>
          <w:rFonts w:hint="eastAsia"/>
        </w:rPr>
        <w:t>涡街流量计安装示意图</w:t>
      </w:r>
    </w:p>
    <w:p w:rsidR="007D6140" w:rsidRDefault="00D65CB7">
      <w:pPr>
        <w:ind w:left="720"/>
      </w:pPr>
      <w:r>
        <w:rPr>
          <w:rFonts w:hint="eastAsia"/>
          <w:noProof/>
        </w:rPr>
        <w:drawing>
          <wp:anchor distT="0" distB="0" distL="114300" distR="114300" simplePos="0" relativeHeight="251629056" behindDoc="0" locked="0" layoutInCell="1" allowOverlap="1">
            <wp:simplePos x="0" y="0"/>
            <wp:positionH relativeFrom="column">
              <wp:posOffset>819150</wp:posOffset>
            </wp:positionH>
            <wp:positionV relativeFrom="paragraph">
              <wp:posOffset>147955</wp:posOffset>
            </wp:positionV>
            <wp:extent cx="4981575" cy="3371850"/>
            <wp:effectExtent l="19050" t="0" r="9525" b="0"/>
            <wp:wrapSquare wrapText="bothSides"/>
            <wp:docPr id="30" name="图片 29" descr="夹持安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夹持安装.jpg"/>
                    <pic:cNvPicPr>
                      <a:picLocks noChangeAspect="1"/>
                    </pic:cNvPicPr>
                  </pic:nvPicPr>
                  <pic:blipFill>
                    <a:blip r:embed="rId35" cstate="print"/>
                    <a:stretch>
                      <a:fillRect/>
                    </a:stretch>
                  </pic:blipFill>
                  <pic:spPr>
                    <a:xfrm>
                      <a:off x="0" y="0"/>
                      <a:ext cx="4981575" cy="3371850"/>
                    </a:xfrm>
                    <a:prstGeom prst="rect">
                      <a:avLst/>
                    </a:prstGeom>
                  </pic:spPr>
                </pic:pic>
              </a:graphicData>
            </a:graphic>
          </wp:anchor>
        </w:drawing>
      </w:r>
    </w:p>
    <w:p w:rsidR="007D6140" w:rsidRDefault="007D6140">
      <w:pPr>
        <w:ind w:left="720"/>
      </w:pPr>
    </w:p>
    <w:p w:rsidR="007D6140" w:rsidRDefault="007D6140">
      <w:pPr>
        <w:ind w:left="720"/>
      </w:pPr>
    </w:p>
    <w:p w:rsidR="007D6140" w:rsidRDefault="007D6140">
      <w:pPr>
        <w:ind w:left="720"/>
      </w:pPr>
    </w:p>
    <w:p w:rsidR="007D6140" w:rsidRDefault="007D6140">
      <w:pPr>
        <w:ind w:left="720"/>
      </w:pPr>
    </w:p>
    <w:p w:rsidR="007D6140" w:rsidRDefault="007D6140">
      <w:pPr>
        <w:ind w:left="720"/>
      </w:pPr>
    </w:p>
    <w:p w:rsidR="007D6140" w:rsidRDefault="007D6140">
      <w:pPr>
        <w:ind w:left="720"/>
      </w:pPr>
    </w:p>
    <w:p w:rsidR="007D6140" w:rsidRDefault="007D6140">
      <w:pPr>
        <w:ind w:left="720"/>
      </w:pPr>
    </w:p>
    <w:p w:rsidR="007D6140" w:rsidRDefault="007D6140">
      <w:pPr>
        <w:ind w:left="720"/>
      </w:pPr>
    </w:p>
    <w:p w:rsidR="007D6140" w:rsidRDefault="007D6140">
      <w:pPr>
        <w:ind w:left="720"/>
      </w:pPr>
    </w:p>
    <w:p w:rsidR="007D6140" w:rsidRDefault="007D6140">
      <w:pPr>
        <w:ind w:left="720"/>
      </w:pPr>
    </w:p>
    <w:p w:rsidR="007D6140" w:rsidRDefault="007D6140">
      <w:pPr>
        <w:ind w:left="720"/>
      </w:pPr>
    </w:p>
    <w:p w:rsidR="007D6140" w:rsidRDefault="00D65CB7">
      <w:pPr>
        <w:ind w:left="720" w:firstLineChars="950" w:firstLine="2090"/>
      </w:pPr>
      <w:r>
        <w:rPr>
          <w:rFonts w:hint="eastAsia"/>
          <w:noProof/>
        </w:rPr>
        <w:drawing>
          <wp:anchor distT="0" distB="0" distL="114300" distR="114300" simplePos="0" relativeHeight="251630080" behindDoc="0" locked="0" layoutInCell="1" allowOverlap="1">
            <wp:simplePos x="0" y="0"/>
            <wp:positionH relativeFrom="column">
              <wp:posOffset>476250</wp:posOffset>
            </wp:positionH>
            <wp:positionV relativeFrom="paragraph">
              <wp:posOffset>667385</wp:posOffset>
            </wp:positionV>
            <wp:extent cx="5410200" cy="3657600"/>
            <wp:effectExtent l="19050" t="0" r="0" b="0"/>
            <wp:wrapSquare wrapText="bothSides"/>
            <wp:docPr id="31" name="图片 30" descr="法兰连接安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法兰连接安装.jpg"/>
                    <pic:cNvPicPr>
                      <a:picLocks noChangeAspect="1"/>
                    </pic:cNvPicPr>
                  </pic:nvPicPr>
                  <pic:blipFill>
                    <a:blip r:embed="rId36" cstate="print"/>
                    <a:stretch>
                      <a:fillRect/>
                    </a:stretch>
                  </pic:blipFill>
                  <pic:spPr>
                    <a:xfrm>
                      <a:off x="0" y="0"/>
                      <a:ext cx="5410200" cy="3657600"/>
                    </a:xfrm>
                    <a:prstGeom prst="rect">
                      <a:avLst/>
                    </a:prstGeom>
                  </pic:spPr>
                </pic:pic>
              </a:graphicData>
            </a:graphic>
          </wp:anchor>
        </w:drawing>
      </w:r>
      <w:r>
        <w:rPr>
          <w:rFonts w:hint="eastAsia"/>
        </w:rPr>
        <w:t>夹持式涡街流量计安装示意图</w:t>
      </w:r>
    </w:p>
    <w:p w:rsidR="007D6140" w:rsidRDefault="007D6140">
      <w:pPr>
        <w:ind w:left="720" w:firstLineChars="950" w:firstLine="2090"/>
      </w:pPr>
    </w:p>
    <w:p w:rsidR="007D6140" w:rsidRDefault="007D6140">
      <w:pPr>
        <w:ind w:left="720" w:firstLineChars="950" w:firstLine="2090"/>
      </w:pPr>
    </w:p>
    <w:p w:rsidR="007D6140" w:rsidRDefault="007D6140">
      <w:pPr>
        <w:ind w:left="720" w:firstLineChars="950" w:firstLine="2090"/>
      </w:pPr>
    </w:p>
    <w:p w:rsidR="007D6140" w:rsidRDefault="005D3D65">
      <w:pPr>
        <w:adjustRightInd/>
        <w:snapToGrid/>
        <w:spacing w:line="220" w:lineRule="atLeast"/>
      </w:pPr>
      <w:r>
        <w:pict>
          <v:shape id="_x0000_s2062" type="#_x0000_t202" style="position:absolute;margin-left:152.4pt;margin-top:212.6pt;width:153pt;height:26.25pt;z-index:251640320" strokecolor="white [3212]">
            <v:textbox>
              <w:txbxContent>
                <w:p w:rsidR="007D6140" w:rsidRDefault="00D65CB7">
                  <w:r>
                    <w:rPr>
                      <w:rFonts w:hint="eastAsia"/>
                    </w:rPr>
                    <w:t>法兰连接式安装示意图</w:t>
                  </w:r>
                </w:p>
              </w:txbxContent>
            </v:textbox>
          </v:shape>
        </w:pict>
      </w:r>
      <w:r w:rsidR="00D65CB7">
        <w:br w:type="page"/>
      </w:r>
    </w:p>
    <w:p w:rsidR="007D6140" w:rsidRDefault="00D65CB7">
      <w:r>
        <w:rPr>
          <w:rFonts w:hint="eastAsia"/>
        </w:rPr>
        <w:lastRenderedPageBreak/>
        <w:t>6.3</w:t>
      </w:r>
      <w:r>
        <w:rPr>
          <w:rFonts w:hint="eastAsia"/>
        </w:rPr>
        <w:t>法兰尺寸</w:t>
      </w:r>
    </w:p>
    <w:p w:rsidR="007D6140" w:rsidRDefault="00D65CB7">
      <w:r>
        <w:rPr>
          <w:rFonts w:hint="eastAsia"/>
        </w:rPr>
        <w:t>为了设计方便，现提供最常用连接方式的法兰数据，根据国家标准</w:t>
      </w:r>
      <w:r>
        <w:rPr>
          <w:rFonts w:hint="eastAsia"/>
        </w:rPr>
        <w:t>GB/T9119-2000</w:t>
      </w:r>
    </w:p>
    <w:p w:rsidR="007D6140" w:rsidRDefault="00D65CB7">
      <w:r>
        <w:rPr>
          <w:rFonts w:hint="eastAsia"/>
          <w:noProof/>
        </w:rPr>
        <w:drawing>
          <wp:inline distT="0" distB="0" distL="0" distR="0">
            <wp:extent cx="6189345" cy="2270760"/>
            <wp:effectExtent l="19050" t="0" r="1905" b="0"/>
            <wp:docPr id="34" name="图片 33" descr="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未标题-3.jpg"/>
                    <pic:cNvPicPr>
                      <a:picLocks noChangeAspect="1"/>
                    </pic:cNvPicPr>
                  </pic:nvPicPr>
                  <pic:blipFill>
                    <a:blip r:embed="rId37" cstate="print"/>
                    <a:stretch>
                      <a:fillRect/>
                    </a:stretch>
                  </pic:blipFill>
                  <pic:spPr>
                    <a:xfrm>
                      <a:off x="0" y="0"/>
                      <a:ext cx="6189345" cy="2270760"/>
                    </a:xfrm>
                    <a:prstGeom prst="rect">
                      <a:avLst/>
                    </a:prstGeom>
                  </pic:spPr>
                </pic:pic>
              </a:graphicData>
            </a:graphic>
          </wp:inline>
        </w:drawing>
      </w:r>
    </w:p>
    <w:p w:rsidR="007D6140" w:rsidRDefault="00D65CB7">
      <w:r>
        <w:rPr>
          <w:noProof/>
        </w:rPr>
        <w:drawing>
          <wp:inline distT="0" distB="0" distL="0" distR="0">
            <wp:extent cx="6189345" cy="4319905"/>
            <wp:effectExtent l="19050" t="0" r="1905" b="0"/>
            <wp:docPr id="33" name="图片 32" descr="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未标题-3.jpg"/>
                    <pic:cNvPicPr>
                      <a:picLocks noChangeAspect="1"/>
                    </pic:cNvPicPr>
                  </pic:nvPicPr>
                  <pic:blipFill>
                    <a:blip r:embed="rId38" cstate="print"/>
                    <a:stretch>
                      <a:fillRect/>
                    </a:stretch>
                  </pic:blipFill>
                  <pic:spPr>
                    <a:xfrm>
                      <a:off x="0" y="0"/>
                      <a:ext cx="6189345" cy="4319905"/>
                    </a:xfrm>
                    <a:prstGeom prst="rect">
                      <a:avLst/>
                    </a:prstGeom>
                  </pic:spPr>
                </pic:pic>
              </a:graphicData>
            </a:graphic>
          </wp:inline>
        </w:drawing>
      </w:r>
    </w:p>
    <w:p w:rsidR="007D6140" w:rsidRDefault="00D65CB7">
      <w:r>
        <w:rPr>
          <w:noProof/>
        </w:rPr>
        <w:lastRenderedPageBreak/>
        <w:drawing>
          <wp:inline distT="0" distB="0" distL="0" distR="0">
            <wp:extent cx="6188075" cy="8915400"/>
            <wp:effectExtent l="19050" t="0" r="2940" b="0"/>
            <wp:docPr id="35" name="图片 34" descr="未标题-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未标题-4.jpg"/>
                    <pic:cNvPicPr>
                      <a:picLocks noChangeAspect="1"/>
                    </pic:cNvPicPr>
                  </pic:nvPicPr>
                  <pic:blipFill>
                    <a:blip r:embed="rId39" cstate="print"/>
                    <a:stretch>
                      <a:fillRect/>
                    </a:stretch>
                  </pic:blipFill>
                  <pic:spPr>
                    <a:xfrm>
                      <a:off x="0" y="0"/>
                      <a:ext cx="6189345" cy="8916891"/>
                    </a:xfrm>
                    <a:prstGeom prst="rect">
                      <a:avLst/>
                    </a:prstGeom>
                  </pic:spPr>
                </pic:pic>
              </a:graphicData>
            </a:graphic>
          </wp:inline>
        </w:drawing>
      </w:r>
    </w:p>
    <w:p w:rsidR="007D6140" w:rsidRDefault="00D65CB7">
      <w:pPr>
        <w:jc w:val="both"/>
      </w:pPr>
      <w:r>
        <w:rPr>
          <w:noProof/>
        </w:rPr>
        <w:lastRenderedPageBreak/>
        <w:drawing>
          <wp:inline distT="0" distB="0" distL="0" distR="0">
            <wp:extent cx="6189345" cy="4641850"/>
            <wp:effectExtent l="19050" t="0" r="1905" b="0"/>
            <wp:docPr id="36" name="图片 35" descr="未标题-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未标题-5.jpg"/>
                    <pic:cNvPicPr>
                      <a:picLocks noChangeAspect="1"/>
                    </pic:cNvPicPr>
                  </pic:nvPicPr>
                  <pic:blipFill>
                    <a:blip r:embed="rId40" cstate="print"/>
                    <a:stretch>
                      <a:fillRect/>
                    </a:stretch>
                  </pic:blipFill>
                  <pic:spPr>
                    <a:xfrm>
                      <a:off x="0" y="0"/>
                      <a:ext cx="6189345" cy="4641850"/>
                    </a:xfrm>
                    <a:prstGeom prst="rect">
                      <a:avLst/>
                    </a:prstGeom>
                  </pic:spPr>
                </pic:pic>
              </a:graphicData>
            </a:graphic>
          </wp:inline>
        </w:drawing>
      </w:r>
    </w:p>
    <w:p w:rsidR="007D6140" w:rsidRDefault="00D65CB7">
      <w:pPr>
        <w:jc w:val="both"/>
      </w:pPr>
      <w:r>
        <w:rPr>
          <w:rFonts w:hint="eastAsia"/>
        </w:rPr>
        <w:t>我公司可根据客户需求，订制各种非标法兰、美标、欧标法兰。</w:t>
      </w:r>
    </w:p>
    <w:p w:rsidR="007D6140" w:rsidRDefault="007D6140">
      <w:pPr>
        <w:jc w:val="both"/>
      </w:pPr>
    </w:p>
    <w:p w:rsidR="007D6140" w:rsidRDefault="00D65CB7">
      <w:pPr>
        <w:adjustRightInd/>
        <w:snapToGrid/>
        <w:spacing w:line="220" w:lineRule="atLeast"/>
      </w:pPr>
      <w:r>
        <w:br w:type="page"/>
      </w:r>
    </w:p>
    <w:p w:rsidR="007D6140" w:rsidRDefault="005D3D65">
      <w:pPr>
        <w:pStyle w:val="10"/>
        <w:numPr>
          <w:ilvl w:val="0"/>
          <w:numId w:val="5"/>
        </w:numPr>
        <w:ind w:firstLineChars="0"/>
        <w:jc w:val="both"/>
        <w:rPr>
          <w:rFonts w:asciiTheme="majorEastAsia" w:eastAsiaTheme="majorEastAsia" w:hAnsiTheme="majorEastAsia"/>
          <w:sz w:val="32"/>
          <w:szCs w:val="32"/>
        </w:rPr>
      </w:pPr>
      <w:r w:rsidRPr="005D3D65">
        <w:lastRenderedPageBreak/>
        <w:pict>
          <v:shape id="_x0000_s2063" type="#_x0000_t32" style="position:absolute;left:0;text-align:left;margin-left:25.5pt;margin-top:21pt;width:151.5pt;height:0;z-index:251641344" o:connectortype="straight"/>
        </w:pict>
      </w:r>
      <w:r w:rsidR="00D65CB7">
        <w:rPr>
          <w:rFonts w:asciiTheme="majorEastAsia" w:eastAsiaTheme="majorEastAsia" w:hAnsiTheme="majorEastAsia" w:hint="eastAsia"/>
          <w:sz w:val="32"/>
          <w:szCs w:val="32"/>
        </w:rPr>
        <w:t>涡街流量计选型说明</w:t>
      </w:r>
    </w:p>
    <w:p w:rsidR="007D6140" w:rsidRDefault="00D65CB7">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涡街流量计产品选型</w:t>
      </w:r>
    </w:p>
    <w:p w:rsidR="007D6140" w:rsidRDefault="005D3D65">
      <w:pPr>
        <w:jc w:val="both"/>
        <w:rPr>
          <w:rFonts w:asciiTheme="minorEastAsia" w:eastAsiaTheme="minorEastAsia" w:hAnsiTheme="minorEastAsia"/>
          <w:sz w:val="21"/>
          <w:szCs w:val="21"/>
        </w:rPr>
      </w:pPr>
      <w:r>
        <w:rPr>
          <w:rFonts w:asciiTheme="minorEastAsia" w:eastAsiaTheme="minorEastAsia" w:hAnsiTheme="minorEastAsia"/>
          <w:sz w:val="21"/>
          <w:szCs w:val="21"/>
        </w:rPr>
        <w:pict>
          <v:shape id="_x0000_s2064" type="#_x0000_t202" style="position:absolute;left:0;text-align:left;margin-left:84.9pt;margin-top:23.25pt;width:26.25pt;height:24.75pt;z-index:251695616" fillcolor="#4f81bd" strokecolor="#f2f2f2" strokeweight="3pt">
            <v:textbox>
              <w:txbxContent>
                <w:p w:rsidR="007D6140" w:rsidRDefault="00D65CB7">
                  <w:r>
                    <w:rPr>
                      <w:rFonts w:hint="eastAsia"/>
                    </w:rPr>
                    <w:t>X</w:t>
                  </w:r>
                </w:p>
              </w:txbxContent>
            </v:textbox>
          </v:shape>
        </w:pict>
      </w:r>
      <w:r>
        <w:rPr>
          <w:rFonts w:asciiTheme="minorEastAsia" w:eastAsiaTheme="minorEastAsia" w:hAnsiTheme="minorEastAsia"/>
          <w:sz w:val="21"/>
          <w:szCs w:val="21"/>
        </w:rPr>
        <w:pict>
          <v:shape id="_x0000_s2065" type="#_x0000_t202" style="position:absolute;left:0;text-align:left;margin-left:.3pt;margin-top:22.25pt;width:69.75pt;height:24.75pt;z-index:251646464" fillcolor="#4f81bd [3204]" strokecolor="#f2f2f2 [3041]" strokeweight="3pt">
            <v:textbox>
              <w:txbxContent>
                <w:p w:rsidR="007D6140" w:rsidRDefault="00D65CB7">
                  <w:pPr>
                    <w:ind w:firstLineChars="50" w:firstLine="110"/>
                  </w:pPr>
                  <w:r>
                    <w:rPr>
                      <w:rFonts w:hint="eastAsia"/>
                    </w:rPr>
                    <w:t>HL-VTFM</w:t>
                  </w:r>
                </w:p>
                <w:p w:rsidR="007D6140" w:rsidRDefault="007D6140"/>
              </w:txbxContent>
            </v:textbox>
          </v:shape>
        </w:pict>
      </w:r>
      <w:r>
        <w:rPr>
          <w:rFonts w:asciiTheme="minorEastAsia" w:eastAsiaTheme="minorEastAsia" w:hAnsiTheme="minorEastAsia"/>
          <w:sz w:val="21"/>
          <w:szCs w:val="21"/>
        </w:rPr>
        <w:pict>
          <v:shape id="_x0000_s2066" type="#_x0000_t32" style="position:absolute;left:0;text-align:left;margin-left:44.25pt;margin-top:19.15pt;width:267.75pt;height:.05pt;z-index:251643392" o:connectortype="straight"/>
        </w:pict>
      </w:r>
      <w:r>
        <w:rPr>
          <w:rFonts w:asciiTheme="minorEastAsia" w:eastAsiaTheme="minorEastAsia" w:hAnsiTheme="minorEastAsia"/>
          <w:sz w:val="21"/>
          <w:szCs w:val="21"/>
        </w:rPr>
        <w:pict>
          <v:shape id="_x0000_s2067" type="#_x0000_t202" style="position:absolute;left:0;text-align:left;margin-left:274.1pt;margin-top:22.9pt;width:21.4pt;height:24.75pt;z-index:251653632" fillcolor="#4f81bd [3204]" strokecolor="#f2f2f2 [3041]" strokeweight="3pt">
            <v:textbox>
              <w:txbxContent>
                <w:p w:rsidR="007D6140" w:rsidRDefault="00D65CB7">
                  <w:r>
                    <w:rPr>
                      <w:rFonts w:hint="eastAsia"/>
                    </w:rPr>
                    <w:t xml:space="preserve">X     </w:t>
                  </w:r>
                </w:p>
              </w:txbxContent>
            </v:textbox>
          </v:shape>
        </w:pict>
      </w:r>
      <w:r>
        <w:rPr>
          <w:rFonts w:asciiTheme="minorEastAsia" w:eastAsiaTheme="minorEastAsia" w:hAnsiTheme="minorEastAsia"/>
          <w:sz w:val="21"/>
          <w:szCs w:val="21"/>
        </w:rPr>
        <w:pict>
          <v:shape id="_x0000_s2068" type="#_x0000_t202" style="position:absolute;left:0;text-align:left;margin-left:252.35pt;margin-top:22.9pt;width:21.4pt;height:24.75pt;z-index:251652608" fillcolor="#4f81bd [3204]" strokecolor="#f2f2f2 [3041]" strokeweight="3pt">
            <v:textbox>
              <w:txbxContent>
                <w:p w:rsidR="007D6140" w:rsidRDefault="00D65CB7">
                  <w:r>
                    <w:rPr>
                      <w:rFonts w:hint="eastAsia"/>
                    </w:rPr>
                    <w:t xml:space="preserve">X     </w:t>
                  </w:r>
                </w:p>
              </w:txbxContent>
            </v:textbox>
          </v:shape>
        </w:pict>
      </w:r>
      <w:r>
        <w:rPr>
          <w:rFonts w:asciiTheme="minorEastAsia" w:eastAsiaTheme="minorEastAsia" w:hAnsiTheme="minorEastAsia"/>
          <w:sz w:val="21"/>
          <w:szCs w:val="21"/>
        </w:rPr>
        <w:pict>
          <v:shape id="_x0000_s2069" type="#_x0000_t202" style="position:absolute;left:0;text-align:left;margin-left:230.6pt;margin-top:22.9pt;width:21.4pt;height:24.75pt;z-index:251651584" fillcolor="#4f81bd [3204]" strokecolor="#f2f2f2 [3041]" strokeweight="3pt">
            <v:textbox>
              <w:txbxContent>
                <w:p w:rsidR="007D6140" w:rsidRDefault="00D65CB7">
                  <w:r>
                    <w:rPr>
                      <w:rFonts w:hint="eastAsia"/>
                    </w:rPr>
                    <w:t xml:space="preserve">X     </w:t>
                  </w:r>
                </w:p>
              </w:txbxContent>
            </v:textbox>
          </v:shape>
        </w:pict>
      </w:r>
      <w:r>
        <w:rPr>
          <w:rFonts w:asciiTheme="minorEastAsia" w:eastAsiaTheme="minorEastAsia" w:hAnsiTheme="minorEastAsia"/>
          <w:sz w:val="21"/>
          <w:szCs w:val="21"/>
        </w:rPr>
        <w:pict>
          <v:shape id="_x0000_s2070" type="#_x0000_t202" style="position:absolute;left:0;text-align:left;margin-left:208.85pt;margin-top:22.9pt;width:21.4pt;height:24.75pt;z-index:251650560" fillcolor="#4f81bd [3204]" strokecolor="#f2f2f2 [3041]" strokeweight="3pt">
            <v:textbox>
              <w:txbxContent>
                <w:p w:rsidR="007D6140" w:rsidRDefault="00D65CB7">
                  <w:r>
                    <w:rPr>
                      <w:rFonts w:hint="eastAsia"/>
                    </w:rPr>
                    <w:t xml:space="preserve">X     </w:t>
                  </w:r>
                </w:p>
              </w:txbxContent>
            </v:textbox>
          </v:shape>
        </w:pict>
      </w:r>
      <w:r>
        <w:rPr>
          <w:rFonts w:asciiTheme="minorEastAsia" w:eastAsiaTheme="minorEastAsia" w:hAnsiTheme="minorEastAsia"/>
          <w:sz w:val="21"/>
          <w:szCs w:val="21"/>
        </w:rPr>
        <w:pict>
          <v:shape id="_x0000_s2071" type="#_x0000_t202" style="position:absolute;left:0;text-align:left;margin-left:186pt;margin-top:22.9pt;width:23.6pt;height:24.75pt;z-index:251649536" fillcolor="#4f81bd [3204]" strokecolor="#f2f2f2 [3041]" strokeweight="3pt">
            <v:textbox>
              <w:txbxContent>
                <w:p w:rsidR="007D6140" w:rsidRDefault="00D65CB7">
                  <w:r>
                    <w:rPr>
                      <w:rFonts w:hint="eastAsia"/>
                    </w:rPr>
                    <w:t>X</w:t>
                  </w:r>
                </w:p>
              </w:txbxContent>
            </v:textbox>
          </v:shape>
        </w:pict>
      </w:r>
      <w:r>
        <w:rPr>
          <w:rFonts w:asciiTheme="minorEastAsia" w:eastAsiaTheme="minorEastAsia" w:hAnsiTheme="minorEastAsia"/>
          <w:sz w:val="21"/>
          <w:szCs w:val="21"/>
        </w:rPr>
        <w:pict>
          <v:shape id="_x0000_s2072" type="#_x0000_t202" style="position:absolute;left:0;text-align:left;margin-left:162.75pt;margin-top:22.9pt;width:23.25pt;height:24.75pt;z-index:251648512" fillcolor="#4f81bd [3204]" strokecolor="#f2f2f2 [3041]" strokeweight="3pt">
            <v:textbox>
              <w:txbxContent>
                <w:p w:rsidR="007D6140" w:rsidRDefault="00D65CB7">
                  <w:r>
                    <w:rPr>
                      <w:rFonts w:hint="eastAsia"/>
                    </w:rPr>
                    <w:t>X</w:t>
                  </w:r>
                </w:p>
              </w:txbxContent>
            </v:textbox>
          </v:shape>
        </w:pict>
      </w:r>
      <w:r>
        <w:rPr>
          <w:rFonts w:asciiTheme="minorEastAsia" w:eastAsiaTheme="minorEastAsia" w:hAnsiTheme="minorEastAsia"/>
          <w:sz w:val="21"/>
          <w:szCs w:val="21"/>
        </w:rPr>
        <w:pict>
          <v:shape id="_x0000_s2073" type="#_x0000_t202" style="position:absolute;left:0;text-align:left;margin-left:121.5pt;margin-top:22.9pt;width:41.25pt;height:24.75pt;z-index:251647488" fillcolor="#4f81bd [3204]" strokecolor="#f2f2f2 [3041]" strokeweight="3pt">
            <v:textbox>
              <w:txbxContent>
                <w:p w:rsidR="007D6140" w:rsidRDefault="00D65CB7">
                  <w:r>
                    <w:rPr>
                      <w:rFonts w:hint="eastAsia"/>
                    </w:rPr>
                    <w:t>DNX</w:t>
                  </w:r>
                </w:p>
              </w:txbxContent>
            </v:textbox>
          </v:shape>
        </w:pict>
      </w:r>
      <w:r>
        <w:rPr>
          <w:rFonts w:asciiTheme="minorEastAsia" w:eastAsiaTheme="minorEastAsia" w:hAnsiTheme="minorEastAsia"/>
          <w:sz w:val="21"/>
          <w:szCs w:val="21"/>
        </w:rPr>
        <w:pict>
          <v:shape id="_x0000_s2074" type="#_x0000_t32" style="position:absolute;left:0;text-align:left;margin-left:346.5pt;margin-top:19.15pt;width:178.5pt;height:0;z-index:251645440" o:connectortype="straight"/>
        </w:pict>
      </w:r>
      <w:r w:rsidR="00D65CB7">
        <w:rPr>
          <w:rFonts w:asciiTheme="minorEastAsia" w:eastAsiaTheme="minorEastAsia" w:hAnsiTheme="minorEastAsia" w:hint="eastAsia"/>
          <w:sz w:val="21"/>
          <w:szCs w:val="21"/>
        </w:rPr>
        <w:t xml:space="preserve">                               传感器                                 转换器</w:t>
      </w:r>
    </w:p>
    <w:p w:rsidR="007D6140" w:rsidRDefault="005D3D65">
      <w:pPr>
        <w:jc w:val="both"/>
        <w:rPr>
          <w:rFonts w:asciiTheme="minorEastAsia" w:eastAsiaTheme="minorEastAsia" w:hAnsiTheme="minorEastAsia"/>
          <w:sz w:val="21"/>
          <w:szCs w:val="21"/>
        </w:rPr>
      </w:pPr>
      <w:r>
        <w:rPr>
          <w:rFonts w:asciiTheme="minorEastAsia" w:eastAsiaTheme="minorEastAsia" w:hAnsiTheme="minorEastAsia"/>
          <w:sz w:val="21"/>
          <w:szCs w:val="21"/>
        </w:rPr>
        <w:pict>
          <v:shape id="_x0000_s2075" type="#_x0000_t202" style="position:absolute;left:0;text-align:left;margin-left:-18.8pt;margin-top:130.4pt;width:175.55pt;height:23.65pt;z-index:251661824" strokecolor="white">
            <v:textbox>
              <w:txbxContent>
                <w:p w:rsidR="007D6140" w:rsidRDefault="00D65CB7">
                  <w:pPr>
                    <w:contextualSpacing/>
                  </w:pPr>
                  <w:r>
                    <w:rPr>
                      <w:rFonts w:hint="eastAsia"/>
                    </w:rPr>
                    <w:t xml:space="preserve">N:  </w:t>
                  </w:r>
                  <w:r>
                    <w:rPr>
                      <w:rFonts w:hint="eastAsia"/>
                    </w:rPr>
                    <w:t>无温压补偿</w:t>
                  </w:r>
                  <w:r>
                    <w:rPr>
                      <w:rFonts w:hint="eastAsia"/>
                    </w:rPr>
                    <w:t>Y</w:t>
                  </w:r>
                  <w:r>
                    <w:rPr>
                      <w:rFonts w:hint="eastAsia"/>
                    </w:rPr>
                    <w:t>：带温压补偿</w:t>
                  </w:r>
                </w:p>
                <w:p w:rsidR="007D6140" w:rsidRDefault="007D6140">
                  <w:pPr>
                    <w:contextualSpacing/>
                  </w:pPr>
                </w:p>
                <w:p w:rsidR="007D6140" w:rsidRDefault="007D6140"/>
              </w:txbxContent>
            </v:textbox>
          </v:shape>
        </w:pict>
      </w:r>
      <w:r>
        <w:rPr>
          <w:rFonts w:asciiTheme="minorEastAsia" w:eastAsiaTheme="minorEastAsia" w:hAnsiTheme="minorEastAsia"/>
          <w:sz w:val="21"/>
          <w:szCs w:val="21"/>
        </w:rPr>
        <w:pict>
          <v:shape id="_x0000_s2076" type="#_x0000_t202" style="position:absolute;left:0;text-align:left;margin-left:-21.3pt;margin-top:598.15pt;width:94.35pt;height:42.75pt;z-index:251693568" strokecolor="white [3212]">
            <v:textbox>
              <w:txbxContent>
                <w:p w:rsidR="007D6140" w:rsidRDefault="00D65CB7">
                  <w:pPr>
                    <w:contextualSpacing/>
                  </w:pPr>
                  <w:r>
                    <w:rPr>
                      <w:rFonts w:hint="eastAsia"/>
                    </w:rPr>
                    <w:t>M1</w:t>
                  </w:r>
                  <w:r>
                    <w:rPr>
                      <w:rFonts w:hint="eastAsia"/>
                    </w:rPr>
                    <w:t>：贸易积算</w:t>
                  </w:r>
                </w:p>
                <w:p w:rsidR="007D6140" w:rsidRDefault="00D65CB7">
                  <w:pPr>
                    <w:contextualSpacing/>
                  </w:pPr>
                  <w:r>
                    <w:rPr>
                      <w:rFonts w:hint="eastAsia"/>
                    </w:rPr>
                    <w:t>M2</w:t>
                  </w:r>
                  <w:r>
                    <w:rPr>
                      <w:rFonts w:hint="eastAsia"/>
                    </w:rPr>
                    <w:t>：内部计量</w:t>
                  </w:r>
                </w:p>
              </w:txbxContent>
            </v:textbox>
          </v:shape>
        </w:pict>
      </w:r>
      <w:r>
        <w:rPr>
          <w:rFonts w:asciiTheme="minorEastAsia" w:eastAsiaTheme="minorEastAsia" w:hAnsiTheme="minorEastAsia"/>
          <w:sz w:val="21"/>
          <w:szCs w:val="21"/>
        </w:rPr>
        <w:pict>
          <v:shape id="_x0000_s2077" type="#_x0000_t202" style="position:absolute;left:0;text-align:left;margin-left:-20.4pt;margin-top:551.45pt;width:1in;height:40.5pt;z-index:251687424" strokecolor="white [3212]">
            <v:textbox>
              <w:txbxContent>
                <w:p w:rsidR="007D6140" w:rsidRDefault="00D65CB7">
                  <w:pPr>
                    <w:contextualSpacing/>
                  </w:pPr>
                  <w:r>
                    <w:rPr>
                      <w:rFonts w:hint="eastAsia"/>
                    </w:rPr>
                    <w:t>E1:1.0</w:t>
                  </w:r>
                  <w:r>
                    <w:rPr>
                      <w:rFonts w:hint="eastAsia"/>
                    </w:rPr>
                    <w:t>级</w:t>
                  </w:r>
                </w:p>
                <w:p w:rsidR="007D6140" w:rsidRDefault="00D65CB7">
                  <w:pPr>
                    <w:contextualSpacing/>
                  </w:pPr>
                  <w:r>
                    <w:rPr>
                      <w:rFonts w:hint="eastAsia"/>
                    </w:rPr>
                    <w:t>E2:1.5</w:t>
                  </w:r>
                  <w:r>
                    <w:rPr>
                      <w:rFonts w:hint="eastAsia"/>
                    </w:rPr>
                    <w:t>级</w:t>
                  </w:r>
                </w:p>
              </w:txbxContent>
            </v:textbox>
          </v:shape>
        </w:pict>
      </w:r>
      <w:r>
        <w:rPr>
          <w:rFonts w:asciiTheme="minorEastAsia" w:eastAsiaTheme="minorEastAsia" w:hAnsiTheme="minorEastAsia"/>
          <w:sz w:val="21"/>
          <w:szCs w:val="21"/>
        </w:rPr>
        <w:pict>
          <v:shape id="_x0000_s2078" type="#_x0000_t202" style="position:absolute;left:0;text-align:left;margin-left:-18.95pt;margin-top:481.15pt;width:122.1pt;height:62.25pt;z-index:251684352" strokecolor="white [3212]">
            <v:textbox>
              <w:txbxContent>
                <w:p w:rsidR="007D6140" w:rsidRDefault="00D65CB7">
                  <w:pPr>
                    <w:contextualSpacing/>
                  </w:pPr>
                  <w:r>
                    <w:rPr>
                      <w:rFonts w:hint="eastAsia"/>
                    </w:rPr>
                    <w:t>D1:24VDC</w:t>
                  </w:r>
                  <w:r>
                    <w:rPr>
                      <w:rFonts w:hint="eastAsia"/>
                    </w:rPr>
                    <w:t>供电</w:t>
                  </w:r>
                </w:p>
                <w:p w:rsidR="007D6140" w:rsidRDefault="00D65CB7">
                  <w:pPr>
                    <w:contextualSpacing/>
                  </w:pPr>
                  <w:r>
                    <w:rPr>
                      <w:rFonts w:hint="eastAsia"/>
                    </w:rPr>
                    <w:t>D2:3.6V</w:t>
                  </w:r>
                  <w:r>
                    <w:rPr>
                      <w:rFonts w:hint="eastAsia"/>
                    </w:rPr>
                    <w:t>锂电池供电</w:t>
                  </w:r>
                </w:p>
                <w:p w:rsidR="007D6140" w:rsidRDefault="00D65CB7">
                  <w:pPr>
                    <w:contextualSpacing/>
                  </w:pPr>
                  <w:r>
                    <w:rPr>
                      <w:rFonts w:hint="eastAsia"/>
                    </w:rPr>
                    <w:t>D3:24V+3.6V</w:t>
                  </w:r>
                  <w:r>
                    <w:rPr>
                      <w:rFonts w:hint="eastAsia"/>
                    </w:rPr>
                    <w:t>双供电</w:t>
                  </w:r>
                </w:p>
              </w:txbxContent>
            </v:textbox>
          </v:shape>
        </w:pict>
      </w:r>
      <w:r>
        <w:rPr>
          <w:rFonts w:asciiTheme="minorEastAsia" w:eastAsiaTheme="minorEastAsia" w:hAnsiTheme="minorEastAsia"/>
          <w:sz w:val="21"/>
          <w:szCs w:val="21"/>
        </w:rPr>
        <w:pict>
          <v:shape id="_x0000_s2079" type="#_x0000_t202" style="position:absolute;left:0;text-align:left;margin-left:-19.15pt;margin-top:359.35pt;width:196pt;height:38.25pt;z-index:251676160" strokecolor="white">
            <v:textbox>
              <w:txbxContent>
                <w:p w:rsidR="007D6140" w:rsidRDefault="00D65CB7">
                  <w:r>
                    <w:rPr>
                      <w:rFonts w:hint="eastAsia"/>
                    </w:rPr>
                    <w:t>B1:</w:t>
                  </w:r>
                  <w:r>
                    <w:rPr>
                      <w:rFonts w:hint="eastAsia"/>
                    </w:rPr>
                    <w:t>不锈钢</w:t>
                  </w:r>
                  <w:r>
                    <w:rPr>
                      <w:rFonts w:hint="eastAsia"/>
                    </w:rPr>
                    <w:t xml:space="preserve"> 304  B2</w:t>
                  </w:r>
                  <w:r>
                    <w:rPr>
                      <w:rFonts w:hint="eastAsia"/>
                    </w:rPr>
                    <w:t>：不锈钢</w:t>
                  </w:r>
                  <w:r>
                    <w:rPr>
                      <w:rFonts w:hint="eastAsia"/>
                    </w:rPr>
                    <w:t>316</w:t>
                  </w:r>
                </w:p>
              </w:txbxContent>
            </v:textbox>
          </v:shape>
        </w:pict>
      </w:r>
      <w:r>
        <w:rPr>
          <w:rFonts w:asciiTheme="minorEastAsia" w:eastAsiaTheme="minorEastAsia" w:hAnsiTheme="minorEastAsia"/>
          <w:sz w:val="21"/>
          <w:szCs w:val="21"/>
        </w:rPr>
        <w:pict>
          <v:shape id="_x0000_s2080" type="#_x0000_t202" style="position:absolute;left:0;text-align:left;margin-left:-15.8pt;margin-top:319.6pt;width:137.55pt;height:46.1pt;z-index:251673088" strokecolor="white">
            <v:textbox>
              <w:txbxContent>
                <w:p w:rsidR="007D6140" w:rsidRDefault="00D65CB7">
                  <w:pPr>
                    <w:contextualSpacing/>
                  </w:pPr>
                  <w:r>
                    <w:rPr>
                      <w:rFonts w:hint="eastAsia"/>
                    </w:rPr>
                    <w:t>P1:1.6MPa   P2:2.5Mpa</w:t>
                  </w:r>
                  <w:r>
                    <w:t>P</w:t>
                  </w:r>
                  <w:r>
                    <w:rPr>
                      <w:rFonts w:hint="eastAsia"/>
                    </w:rPr>
                    <w:t>3:4.0MPa   P4</w:t>
                  </w:r>
                  <w:r>
                    <w:rPr>
                      <w:rFonts w:hint="eastAsia"/>
                    </w:rPr>
                    <w:t>：</w:t>
                  </w:r>
                  <w:r>
                    <w:rPr>
                      <w:rFonts w:hint="eastAsia"/>
                    </w:rPr>
                    <w:t>6.3MPa</w:t>
                  </w:r>
                </w:p>
                <w:p w:rsidR="007D6140" w:rsidRDefault="007D6140">
                  <w:pPr>
                    <w:contextualSpacing/>
                  </w:pPr>
                </w:p>
              </w:txbxContent>
            </v:textbox>
          </v:shape>
        </w:pict>
      </w:r>
      <w:r>
        <w:rPr>
          <w:rFonts w:asciiTheme="minorEastAsia" w:eastAsiaTheme="minorEastAsia" w:hAnsiTheme="minorEastAsia"/>
          <w:sz w:val="21"/>
          <w:szCs w:val="21"/>
        </w:rPr>
        <w:pict>
          <v:shape id="_x0000_s2081" type="#_x0000_t202" style="position:absolute;left:0;text-align:left;margin-left:-19.85pt;margin-top:267.55pt;width:133.05pt;height:42pt;z-index:251670016" strokecolor="white">
            <v:textbox>
              <w:txbxContent>
                <w:p w:rsidR="007D6140" w:rsidRDefault="00D65CB7">
                  <w:pPr>
                    <w:contextualSpacing/>
                  </w:pPr>
                  <w:r>
                    <w:rPr>
                      <w:rFonts w:hint="eastAsia"/>
                    </w:rPr>
                    <w:t>T1:</w:t>
                  </w:r>
                  <w:r>
                    <w:rPr>
                      <w:rFonts w:hint="eastAsia"/>
                    </w:rPr>
                    <w:t>中温</w:t>
                  </w:r>
                  <w:r>
                    <w:rPr>
                      <w:rFonts w:hint="eastAsia"/>
                    </w:rPr>
                    <w:t xml:space="preserve">   -30</w:t>
                  </w:r>
                  <w:r>
                    <w:rPr>
                      <w:rFonts w:hint="eastAsia"/>
                    </w:rPr>
                    <w:t>°</w:t>
                  </w:r>
                  <w:r>
                    <w:rPr>
                      <w:rFonts w:hint="eastAsia"/>
                    </w:rPr>
                    <w:t>-260</w:t>
                  </w:r>
                  <w:r>
                    <w:rPr>
                      <w:rFonts w:hint="eastAsia"/>
                    </w:rPr>
                    <w:t>°</w:t>
                  </w:r>
                </w:p>
                <w:p w:rsidR="007D6140" w:rsidRDefault="00D65CB7">
                  <w:pPr>
                    <w:contextualSpacing/>
                  </w:pPr>
                  <w:r>
                    <w:rPr>
                      <w:rFonts w:hint="eastAsia"/>
                    </w:rPr>
                    <w:t>T2:</w:t>
                  </w:r>
                  <w:r>
                    <w:rPr>
                      <w:rFonts w:hint="eastAsia"/>
                    </w:rPr>
                    <w:t>高温</w:t>
                  </w:r>
                  <w:r>
                    <w:rPr>
                      <w:rFonts w:hint="eastAsia"/>
                    </w:rPr>
                    <w:t xml:space="preserve">   -30</w:t>
                  </w:r>
                  <w:r>
                    <w:rPr>
                      <w:rFonts w:hint="eastAsia"/>
                    </w:rPr>
                    <w:t>°</w:t>
                  </w:r>
                  <w:r>
                    <w:rPr>
                      <w:rFonts w:hint="eastAsia"/>
                    </w:rPr>
                    <w:t>-350</w:t>
                  </w:r>
                  <w:r>
                    <w:rPr>
                      <w:rFonts w:hint="eastAsia"/>
                    </w:rPr>
                    <w:t>°</w:t>
                  </w:r>
                </w:p>
                <w:p w:rsidR="007D6140" w:rsidRDefault="007D6140"/>
              </w:txbxContent>
            </v:textbox>
          </v:shape>
        </w:pict>
      </w:r>
      <w:r>
        <w:rPr>
          <w:rFonts w:asciiTheme="minorEastAsia" w:eastAsiaTheme="minorEastAsia" w:hAnsiTheme="minorEastAsia"/>
          <w:sz w:val="21"/>
          <w:szCs w:val="21"/>
        </w:rPr>
        <w:pict>
          <v:shape id="_x0000_s2082" type="#_x0000_t202" style="position:absolute;left:0;text-align:left;margin-left:-18.4pt;margin-top:219.75pt;width:216.75pt;height:45pt;z-index:251665920" strokecolor="white [3212]">
            <v:textbox>
              <w:txbxContent>
                <w:p w:rsidR="007D6140" w:rsidRDefault="00D65CB7">
                  <w:pPr>
                    <w:contextualSpacing/>
                  </w:pPr>
                  <w:r>
                    <w:rPr>
                      <w:rFonts w:hint="eastAsia"/>
                    </w:rPr>
                    <w:t>L1:</w:t>
                  </w:r>
                  <w:r>
                    <w:rPr>
                      <w:rFonts w:hint="eastAsia"/>
                    </w:rPr>
                    <w:t>法兰卡装式；</w:t>
                  </w:r>
                  <w:r>
                    <w:rPr>
                      <w:rFonts w:hint="eastAsia"/>
                    </w:rPr>
                    <w:t>L3:</w:t>
                  </w:r>
                  <w:r>
                    <w:rPr>
                      <w:rFonts w:hint="eastAsia"/>
                    </w:rPr>
                    <w:t>螺纹连接</w:t>
                  </w:r>
                </w:p>
                <w:p w:rsidR="007D6140" w:rsidRDefault="00D65CB7">
                  <w:pPr>
                    <w:contextualSpacing/>
                  </w:pPr>
                  <w:r>
                    <w:rPr>
                      <w:rFonts w:hint="eastAsia"/>
                    </w:rPr>
                    <w:t>L2:</w:t>
                  </w:r>
                  <w:r>
                    <w:rPr>
                      <w:rFonts w:hint="eastAsia"/>
                    </w:rPr>
                    <w:t>法兰连接式</w:t>
                  </w:r>
                  <w:r>
                    <w:rPr>
                      <w:rFonts w:hint="eastAsia"/>
                    </w:rPr>
                    <w:t xml:space="preserve"> ;  L4:</w:t>
                  </w:r>
                  <w:r>
                    <w:rPr>
                      <w:rFonts w:hint="eastAsia"/>
                    </w:rPr>
                    <w:t>卡箍连接</w:t>
                  </w:r>
                </w:p>
                <w:p w:rsidR="007D6140" w:rsidRDefault="007D6140"/>
              </w:txbxContent>
            </v:textbox>
          </v:shape>
        </w:pict>
      </w:r>
      <w:r>
        <w:rPr>
          <w:rFonts w:asciiTheme="minorEastAsia" w:eastAsiaTheme="minorEastAsia" w:hAnsiTheme="minorEastAsia"/>
          <w:sz w:val="21"/>
          <w:szCs w:val="21"/>
        </w:rPr>
        <w:pict>
          <v:shape id="_x0000_s2083" type="#_x0000_t202" style="position:absolute;left:0;text-align:left;margin-left:-18.5pt;margin-top:168.35pt;width:141pt;height:45.75pt;z-index:251662848" strokecolor="white [3212]">
            <v:textbox>
              <w:txbxContent>
                <w:p w:rsidR="007D6140" w:rsidRDefault="00D65CB7">
                  <w:r>
                    <w:rPr>
                      <w:rFonts w:hint="eastAsia"/>
                    </w:rPr>
                    <w:t>J1</w:t>
                  </w:r>
                  <w:r>
                    <w:rPr>
                      <w:rFonts w:hint="eastAsia"/>
                    </w:rPr>
                    <w:t>：液体；</w:t>
                  </w:r>
                  <w:r>
                    <w:rPr>
                      <w:rFonts w:hint="eastAsia"/>
                    </w:rPr>
                    <w:t>J2</w:t>
                  </w:r>
                  <w:r>
                    <w:rPr>
                      <w:rFonts w:hint="eastAsia"/>
                    </w:rPr>
                    <w:t>：气体；</w:t>
                  </w:r>
                  <w:r>
                    <w:rPr>
                      <w:rFonts w:hint="eastAsia"/>
                    </w:rPr>
                    <w:t>J3</w:t>
                  </w:r>
                  <w:r>
                    <w:rPr>
                      <w:rFonts w:hint="eastAsia"/>
                    </w:rPr>
                    <w:t>：蒸汽</w:t>
                  </w:r>
                </w:p>
              </w:txbxContent>
            </v:textbox>
          </v:shape>
        </w:pict>
      </w:r>
      <w:r>
        <w:rPr>
          <w:rFonts w:asciiTheme="minorEastAsia" w:eastAsiaTheme="minorEastAsia" w:hAnsiTheme="minorEastAsia"/>
          <w:sz w:val="21"/>
          <w:szCs w:val="21"/>
        </w:rPr>
        <w:pict>
          <v:shape id="_x0000_s2084" type="#_x0000_t202" style="position:absolute;left:0;text-align:left;margin-left:-22.65pt;margin-top:102.6pt;width:130.7pt;height:22.4pt;z-index:251697664" strokecolor="white">
            <v:textbox>
              <w:txbxContent>
                <w:p w:rsidR="007D6140" w:rsidRDefault="00D65CB7">
                  <w:r>
                    <w:rPr>
                      <w:rFonts w:hint="eastAsia"/>
                    </w:rPr>
                    <w:t>口径：</w:t>
                  </w:r>
                  <w:r>
                    <w:rPr>
                      <w:rFonts w:hint="eastAsia"/>
                    </w:rPr>
                    <w:t>15~600</w:t>
                  </w:r>
                  <w:r>
                    <w:rPr>
                      <w:rFonts w:hint="eastAsia"/>
                    </w:rPr>
                    <w:t>（</w:t>
                  </w:r>
                  <w:r>
                    <w:rPr>
                      <w:rFonts w:hint="eastAsia"/>
                    </w:rPr>
                    <w:t>mm</w:t>
                  </w:r>
                  <w:r>
                    <w:rPr>
                      <w:rFonts w:hint="eastAsia"/>
                    </w:rPr>
                    <w:t>）</w:t>
                  </w:r>
                </w:p>
              </w:txbxContent>
            </v:textbox>
          </v:shape>
        </w:pict>
      </w:r>
      <w:r>
        <w:rPr>
          <w:rFonts w:asciiTheme="minorEastAsia" w:eastAsiaTheme="minorEastAsia" w:hAnsiTheme="minorEastAsia"/>
          <w:sz w:val="21"/>
          <w:szCs w:val="21"/>
        </w:rPr>
        <w:pict>
          <v:shape id="_x0000_s2085" type="#_x0000_t202" style="position:absolute;left:0;text-align:left;margin-left:-19.15pt;margin-top:393.1pt;width:116.25pt;height:82.5pt;z-index:251681280" strokecolor="white [3212]">
            <v:textbox>
              <w:txbxContent>
                <w:p w:rsidR="007D6140" w:rsidRDefault="00D65CB7">
                  <w:pPr>
                    <w:contextualSpacing/>
                  </w:pPr>
                  <w:r>
                    <w:rPr>
                      <w:rFonts w:hint="eastAsia"/>
                    </w:rPr>
                    <w:t>F1:4-20mA</w:t>
                  </w:r>
                  <w:r>
                    <w:rPr>
                      <w:rFonts w:hint="eastAsia"/>
                    </w:rPr>
                    <w:t>输出</w:t>
                  </w:r>
                </w:p>
                <w:p w:rsidR="007D6140" w:rsidRDefault="00D65CB7">
                  <w:pPr>
                    <w:contextualSpacing/>
                  </w:pPr>
                  <w:r>
                    <w:rPr>
                      <w:rFonts w:hint="eastAsia"/>
                    </w:rPr>
                    <w:t>F2:</w:t>
                  </w:r>
                  <w:r>
                    <w:rPr>
                      <w:rFonts w:hint="eastAsia"/>
                    </w:rPr>
                    <w:t>脉冲输出</w:t>
                  </w:r>
                </w:p>
                <w:p w:rsidR="007D6140" w:rsidRDefault="00D65CB7">
                  <w:pPr>
                    <w:contextualSpacing/>
                  </w:pPr>
                  <w:r>
                    <w:rPr>
                      <w:rFonts w:hint="eastAsia"/>
                    </w:rPr>
                    <w:t>F3:RS485</w:t>
                  </w:r>
                  <w:r>
                    <w:rPr>
                      <w:rFonts w:hint="eastAsia"/>
                    </w:rPr>
                    <w:t>通讯接口</w:t>
                  </w:r>
                </w:p>
                <w:p w:rsidR="007D6140" w:rsidRDefault="00D65CB7">
                  <w:pPr>
                    <w:contextualSpacing/>
                  </w:pPr>
                  <w:r>
                    <w:rPr>
                      <w:rFonts w:hint="eastAsia"/>
                    </w:rPr>
                    <w:t>F4:HART</w:t>
                  </w:r>
                  <w:r>
                    <w:rPr>
                      <w:rFonts w:hint="eastAsia"/>
                    </w:rPr>
                    <w:t>协议</w:t>
                  </w:r>
                </w:p>
                <w:p w:rsidR="007D6140" w:rsidRDefault="007D6140"/>
              </w:txbxContent>
            </v:textbox>
          </v:shape>
        </w:pict>
      </w:r>
      <w:r w:rsidRPr="005D3D65">
        <w:rPr>
          <w:sz w:val="21"/>
        </w:rPr>
        <w:pict>
          <v:shape id="_x0000_s2086" type="#_x0000_t202" style="position:absolute;left:0;text-align:left;margin-left:-34.7pt;margin-top:58.1pt;width:109pt;height:46.95pt;z-index:251644416" strokecolor="white">
            <v:textbox>
              <w:txbxContent>
                <w:p w:rsidR="007D6140" w:rsidRDefault="00D65CB7">
                  <w:pPr>
                    <w:ind w:leftChars="100" w:left="880" w:hangingChars="300" w:hanging="660"/>
                  </w:pPr>
                  <w:r>
                    <w:rPr>
                      <w:rFonts w:hint="eastAsia"/>
                    </w:rPr>
                    <w:t>类型：</w:t>
                  </w:r>
                  <w:r>
                    <w:rPr>
                      <w:rFonts w:hint="eastAsia"/>
                    </w:rPr>
                    <w:t>RT</w:t>
                  </w:r>
                  <w:r>
                    <w:rPr>
                      <w:rFonts w:hint="eastAsia"/>
                    </w:rPr>
                    <w:t>常规型</w:t>
                  </w:r>
                  <w:r>
                    <w:rPr>
                      <w:rFonts w:hint="eastAsia"/>
                    </w:rPr>
                    <w:t>HE</w:t>
                  </w:r>
                  <w:r>
                    <w:rPr>
                      <w:rFonts w:hint="eastAsia"/>
                    </w:rPr>
                    <w:t>高端型</w:t>
                  </w:r>
                </w:p>
                <w:p w:rsidR="007D6140" w:rsidRDefault="007D6140"/>
                <w:p w:rsidR="007D6140" w:rsidRDefault="007D6140"/>
                <w:p w:rsidR="007D6140" w:rsidRDefault="007D6140"/>
                <w:p w:rsidR="007D6140" w:rsidRDefault="007D6140"/>
                <w:p w:rsidR="007D6140" w:rsidRDefault="007D6140"/>
                <w:p w:rsidR="007D6140" w:rsidRDefault="007D6140"/>
              </w:txbxContent>
            </v:textbox>
          </v:shape>
        </w:pict>
      </w:r>
      <w:r>
        <w:rPr>
          <w:rFonts w:asciiTheme="minorEastAsia" w:eastAsiaTheme="minorEastAsia" w:hAnsiTheme="minorEastAsia"/>
          <w:sz w:val="21"/>
          <w:szCs w:val="21"/>
        </w:rPr>
        <w:pict>
          <v:shape id="_x0000_s2087" type="#_x0000_t32" style="position:absolute;left:0;text-align:left;margin-left:-1.5pt;margin-top:98.25pt;width:101.1pt;height:.45pt;z-index:251698688"/>
        </w:pict>
      </w:r>
      <w:r>
        <w:rPr>
          <w:rFonts w:asciiTheme="minorEastAsia" w:eastAsiaTheme="minorEastAsia" w:hAnsiTheme="minorEastAsia"/>
          <w:sz w:val="21"/>
          <w:szCs w:val="21"/>
        </w:rPr>
        <w:pict>
          <v:shape id="_x0000_s2088" type="#_x0000_t32" style="position:absolute;left:0;text-align:left;margin-left:4.95pt;margin-top:126.55pt;width:137.25pt;height:0;z-index:251657728" o:connectortype="straight"/>
        </w:pict>
      </w:r>
      <w:r>
        <w:rPr>
          <w:rFonts w:asciiTheme="minorEastAsia" w:eastAsiaTheme="minorEastAsia" w:hAnsiTheme="minorEastAsia"/>
          <w:sz w:val="21"/>
          <w:szCs w:val="21"/>
        </w:rPr>
        <w:pict>
          <v:shape id="_x0000_s2089" type="#_x0000_t32" style="position:absolute;left:0;text-align:left;margin-left:99.3pt;margin-top:24.45pt;width:.4pt;height:74.1pt;flip:y;z-index:251696640"/>
        </w:pict>
      </w:r>
      <w:r>
        <w:rPr>
          <w:rFonts w:asciiTheme="minorEastAsia" w:eastAsiaTheme="minorEastAsia" w:hAnsiTheme="minorEastAsia"/>
          <w:sz w:val="21"/>
          <w:szCs w:val="21"/>
        </w:rPr>
        <w:pict>
          <v:shape id="_x0000_s2090" type="#_x0000_t32" style="position:absolute;left:0;text-align:left;margin-left:1.9pt;margin-top:46.3pt;width:49.7pt;height:.25pt;flip:x y;z-index:251655680"/>
        </w:pict>
      </w:r>
      <w:r>
        <w:rPr>
          <w:rFonts w:asciiTheme="minorEastAsia" w:eastAsiaTheme="minorEastAsia" w:hAnsiTheme="minorEastAsia"/>
          <w:sz w:val="21"/>
          <w:szCs w:val="21"/>
        </w:rPr>
        <w:pict>
          <v:shape id="_x0000_s2091" type="#_x0000_t202" style="position:absolute;left:0;text-align:left;margin-left:-5.1pt;margin-top:22.3pt;width:38.25pt;height:22.95pt;z-index:251656704" strokecolor="white">
            <v:textbox>
              <w:txbxContent>
                <w:p w:rsidR="007D6140" w:rsidRDefault="00D65CB7">
                  <w:r>
                    <w:rPr>
                      <w:rFonts w:hint="eastAsia"/>
                    </w:rPr>
                    <w:t>主称</w:t>
                  </w:r>
                </w:p>
              </w:txbxContent>
            </v:textbox>
          </v:shape>
        </w:pict>
      </w:r>
      <w:r>
        <w:rPr>
          <w:rFonts w:asciiTheme="minorEastAsia" w:eastAsiaTheme="minorEastAsia" w:hAnsiTheme="minorEastAsia"/>
          <w:sz w:val="21"/>
          <w:szCs w:val="21"/>
        </w:rPr>
        <w:pict>
          <v:shape id="_x0000_s2092" type="#_x0000_t32" style="position:absolute;left:0;text-align:left;margin-left:51.25pt;margin-top:24pt;width:.25pt;height:22.25pt;flip:x;z-index:251654656"/>
        </w:pict>
      </w:r>
      <w:r>
        <w:rPr>
          <w:rFonts w:asciiTheme="minorEastAsia" w:eastAsiaTheme="minorEastAsia" w:hAnsiTheme="minorEastAsia"/>
          <w:sz w:val="21"/>
          <w:szCs w:val="21"/>
        </w:rPr>
        <w:pict>
          <v:shape id="_x0000_s2093" type="#_x0000_t32" style="position:absolute;left:0;text-align:left;margin-left:429.75pt;margin-top:24pt;width:0;height:613.5pt;z-index:251692544" o:connectortype="straight"/>
        </w:pict>
      </w:r>
      <w:r>
        <w:rPr>
          <w:rFonts w:asciiTheme="minorEastAsia" w:eastAsiaTheme="minorEastAsia" w:hAnsiTheme="minorEastAsia"/>
          <w:sz w:val="21"/>
          <w:szCs w:val="21"/>
        </w:rPr>
        <w:pict>
          <v:shape id="_x0000_s2094" type="#_x0000_t32" style="position:absolute;left:0;text-align:left;margin-left:6pt;margin-top:637.5pt;width:423.75pt;height:0;z-index:251694592" o:connectortype="straight"/>
        </w:pict>
      </w:r>
      <w:r>
        <w:rPr>
          <w:rFonts w:asciiTheme="minorEastAsia" w:eastAsiaTheme="minorEastAsia" w:hAnsiTheme="minorEastAsia"/>
          <w:sz w:val="21"/>
          <w:szCs w:val="21"/>
        </w:rPr>
        <w:pict>
          <v:shape id="_x0000_s2095" type="#_x0000_t202" style="position:absolute;left:0;text-align:left;margin-left:418.3pt;margin-top:0;width:21.4pt;height:24.75pt;z-index:251691520" fillcolor="#4f81bd [3204]" strokecolor="#f2f2f2 [3041]" strokeweight="3pt">
            <v:textbox>
              <w:txbxContent>
                <w:p w:rsidR="007D6140" w:rsidRDefault="00D65CB7">
                  <w:r>
                    <w:rPr>
                      <w:rFonts w:hint="eastAsia"/>
                    </w:rPr>
                    <w:t xml:space="preserve">X     </w:t>
                  </w:r>
                </w:p>
              </w:txbxContent>
            </v:textbox>
          </v:shape>
        </w:pict>
      </w:r>
      <w:r>
        <w:rPr>
          <w:rFonts w:asciiTheme="minorEastAsia" w:eastAsiaTheme="minorEastAsia" w:hAnsiTheme="minorEastAsia"/>
          <w:sz w:val="21"/>
          <w:szCs w:val="21"/>
        </w:rPr>
        <w:pict>
          <v:shape id="_x0000_s2096" type="#_x0000_t202" style="position:absolute;left:0;text-align:left;margin-left:393pt;margin-top:0;width:21.4pt;height:24.75pt;z-index:251690496" fillcolor="#4f81bd [3204]" strokecolor="#f2f2f2 [3041]" strokeweight="3pt">
            <v:textbox>
              <w:txbxContent>
                <w:p w:rsidR="007D6140" w:rsidRDefault="00D65CB7">
                  <w:r>
                    <w:rPr>
                      <w:rFonts w:hint="eastAsia"/>
                    </w:rPr>
                    <w:t xml:space="preserve">X     </w:t>
                  </w:r>
                </w:p>
              </w:txbxContent>
            </v:textbox>
          </v:shape>
        </w:pict>
      </w:r>
      <w:r>
        <w:rPr>
          <w:rFonts w:asciiTheme="minorEastAsia" w:eastAsiaTheme="minorEastAsia" w:hAnsiTheme="minorEastAsia"/>
          <w:sz w:val="21"/>
          <w:szCs w:val="21"/>
        </w:rPr>
        <w:pict>
          <v:shape id="_x0000_s2097" type="#_x0000_t32" style="position:absolute;left:0;text-align:left;margin-left:403.5pt;margin-top:24pt;width:1.5pt;height:564.75pt;z-index:251688448" o:connectortype="straight"/>
        </w:pict>
      </w:r>
      <w:r>
        <w:rPr>
          <w:rFonts w:asciiTheme="minorEastAsia" w:eastAsiaTheme="minorEastAsia" w:hAnsiTheme="minorEastAsia"/>
          <w:sz w:val="21"/>
          <w:szCs w:val="21"/>
        </w:rPr>
        <w:pict>
          <v:shape id="_x0000_s2098" type="#_x0000_t32" style="position:absolute;left:0;text-align:left;margin-left:2.25pt;margin-top:588.75pt;width:402.75pt;height:0;z-index:251689472" o:connectortype="straight"/>
        </w:pict>
      </w:r>
      <w:r>
        <w:rPr>
          <w:rFonts w:asciiTheme="minorEastAsia" w:eastAsiaTheme="minorEastAsia" w:hAnsiTheme="minorEastAsia"/>
          <w:sz w:val="21"/>
          <w:szCs w:val="21"/>
        </w:rPr>
        <w:pict>
          <v:shape id="_x0000_s2099" type="#_x0000_t32" style="position:absolute;left:0;text-align:left;margin-left:380.25pt;margin-top:24pt;width:0;height:516.75pt;z-index:251685376" o:connectortype="straight"/>
        </w:pict>
      </w:r>
      <w:r>
        <w:rPr>
          <w:rFonts w:asciiTheme="minorEastAsia" w:eastAsiaTheme="minorEastAsia" w:hAnsiTheme="minorEastAsia"/>
          <w:sz w:val="21"/>
          <w:szCs w:val="21"/>
        </w:rPr>
        <w:pict>
          <v:shape id="_x0000_s2100" type="#_x0000_t32" style="position:absolute;left:0;text-align:left;margin-left:2.25pt;margin-top:540.75pt;width:378pt;height:0;z-index:251686400" o:connectortype="straight"/>
        </w:pict>
      </w:r>
      <w:r>
        <w:rPr>
          <w:rFonts w:asciiTheme="minorEastAsia" w:eastAsiaTheme="minorEastAsia" w:hAnsiTheme="minorEastAsia"/>
          <w:sz w:val="21"/>
          <w:szCs w:val="21"/>
        </w:rPr>
        <w:pict>
          <v:shape id="_x0000_s2101" type="#_x0000_t32" style="position:absolute;left:0;text-align:left;margin-left:6pt;margin-top:472.5pt;width:351pt;height:0;z-index:251682304" o:connectortype="straight"/>
        </w:pict>
      </w:r>
      <w:r>
        <w:rPr>
          <w:rFonts w:asciiTheme="minorEastAsia" w:eastAsiaTheme="minorEastAsia" w:hAnsiTheme="minorEastAsia"/>
          <w:sz w:val="21"/>
          <w:szCs w:val="21"/>
        </w:rPr>
        <w:pict>
          <v:shape id="_x0000_s2102" type="#_x0000_t32" style="position:absolute;left:0;text-align:left;margin-left:357pt;margin-top:24pt;width:0;height:448.5pt;z-index:251683328" o:connectortype="straight"/>
        </w:pict>
      </w:r>
      <w:r>
        <w:rPr>
          <w:rFonts w:asciiTheme="minorEastAsia" w:eastAsiaTheme="minorEastAsia" w:hAnsiTheme="minorEastAsia"/>
          <w:sz w:val="21"/>
          <w:szCs w:val="21"/>
        </w:rPr>
        <w:pict>
          <v:shape id="_x0000_s2103" type="#_x0000_t202" style="position:absolute;left:0;text-align:left;margin-left:368.6pt;margin-top:0;width:21.4pt;height:24.75pt;z-index:251680256" fillcolor="#4f81bd [3204]" strokecolor="#f2f2f2 [3041]" strokeweight="3pt">
            <v:textbox>
              <w:txbxContent>
                <w:p w:rsidR="007D6140" w:rsidRDefault="00D65CB7">
                  <w:r>
                    <w:rPr>
                      <w:rFonts w:hint="eastAsia"/>
                    </w:rPr>
                    <w:t xml:space="preserve">X     </w:t>
                  </w:r>
                </w:p>
              </w:txbxContent>
            </v:textbox>
          </v:shape>
        </w:pict>
      </w:r>
      <w:r>
        <w:rPr>
          <w:rFonts w:asciiTheme="minorEastAsia" w:eastAsiaTheme="minorEastAsia" w:hAnsiTheme="minorEastAsia"/>
          <w:sz w:val="21"/>
          <w:szCs w:val="21"/>
        </w:rPr>
        <w:pict>
          <v:shape id="_x0000_s2104" type="#_x0000_t202" style="position:absolute;left:0;text-align:left;margin-left:345.35pt;margin-top:0;width:21.4pt;height:24.75pt;z-index:251679232" fillcolor="#4f81bd [3204]" strokecolor="#f2f2f2 [3041]" strokeweight="3pt">
            <v:textbox>
              <w:txbxContent>
                <w:p w:rsidR="007D6140" w:rsidRDefault="00D65CB7">
                  <w:r>
                    <w:rPr>
                      <w:rFonts w:hint="eastAsia"/>
                    </w:rPr>
                    <w:t xml:space="preserve">X     </w:t>
                  </w:r>
                </w:p>
              </w:txbxContent>
            </v:textbox>
          </v:shape>
        </w:pict>
      </w:r>
      <w:r>
        <w:rPr>
          <w:rFonts w:asciiTheme="minorEastAsia" w:eastAsiaTheme="minorEastAsia" w:hAnsiTheme="minorEastAsia"/>
          <w:sz w:val="21"/>
          <w:szCs w:val="21"/>
        </w:rPr>
        <w:pict>
          <v:shape id="_x0000_s2105" type="#_x0000_t32" style="position:absolute;left:0;text-align:left;margin-left:208.85pt;margin-top:305.25pt;width:32.65pt;height:0;z-index:251672064" o:connectortype="straight"/>
        </w:pict>
      </w:r>
      <w:r>
        <w:rPr>
          <w:rFonts w:asciiTheme="minorEastAsia" w:eastAsiaTheme="minorEastAsia" w:hAnsiTheme="minorEastAsia"/>
          <w:sz w:val="21"/>
          <w:szCs w:val="21"/>
        </w:rPr>
        <w:pict>
          <v:shape id="_x0000_s2106" type="#_x0000_t32" style="position:absolute;left:0;text-align:left;margin-left:9.75pt;margin-top:354pt;width:254.25pt;height:0;z-index:251675136" o:connectortype="straight"/>
        </w:pict>
      </w:r>
      <w:r>
        <w:rPr>
          <w:rFonts w:asciiTheme="minorEastAsia" w:eastAsiaTheme="minorEastAsia" w:hAnsiTheme="minorEastAsia"/>
          <w:sz w:val="21"/>
          <w:szCs w:val="21"/>
        </w:rPr>
        <w:pict>
          <v:shape id="_x0000_s2107" type="#_x0000_t32" style="position:absolute;left:0;text-align:left;margin-left:285.75pt;margin-top:24pt;width:0;height:357.75pt;z-index:251677184" o:connectortype="straight"/>
        </w:pict>
      </w:r>
      <w:r>
        <w:rPr>
          <w:rFonts w:asciiTheme="minorEastAsia" w:eastAsiaTheme="minorEastAsia" w:hAnsiTheme="minorEastAsia"/>
          <w:sz w:val="21"/>
          <w:szCs w:val="21"/>
        </w:rPr>
        <w:pict>
          <v:shape id="_x0000_s2108" type="#_x0000_t32" style="position:absolute;left:0;text-align:left;margin-left:9.75pt;margin-top:381.75pt;width:276pt;height:0;z-index:251678208" o:connectortype="straight"/>
        </w:pict>
      </w:r>
      <w:r>
        <w:rPr>
          <w:rFonts w:asciiTheme="minorEastAsia" w:eastAsiaTheme="minorEastAsia" w:hAnsiTheme="minorEastAsia"/>
          <w:sz w:val="21"/>
          <w:szCs w:val="21"/>
        </w:rPr>
        <w:pict>
          <v:shape id="_x0000_s2109" type="#_x0000_t32" style="position:absolute;left:0;text-align:left;margin-left:241.5pt;margin-top:24pt;width:0;height:282pt;z-index:251668992" o:connectortype="straight"/>
        </w:pict>
      </w:r>
      <w:r>
        <w:rPr>
          <w:rFonts w:asciiTheme="minorEastAsia" w:eastAsiaTheme="minorEastAsia" w:hAnsiTheme="minorEastAsia"/>
          <w:sz w:val="21"/>
          <w:szCs w:val="21"/>
        </w:rPr>
        <w:pict>
          <v:shape id="_x0000_s2110" type="#_x0000_t32" style="position:absolute;left:0;text-align:left;margin-left:264pt;margin-top:24pt;width:0;height:330pt;z-index:251674112" o:connectortype="straight"/>
        </w:pict>
      </w:r>
      <w:r>
        <w:rPr>
          <w:rFonts w:asciiTheme="minorEastAsia" w:eastAsiaTheme="minorEastAsia" w:hAnsiTheme="minorEastAsia"/>
          <w:sz w:val="21"/>
          <w:szCs w:val="21"/>
        </w:rPr>
        <w:pict>
          <v:shape id="_x0000_s2111" type="#_x0000_t32" style="position:absolute;left:0;text-align:left;margin-left:12pt;margin-top:258.75pt;width:208.5pt;height:.05pt;flip:x;z-index:251667968" o:connectortype="straight"/>
        </w:pict>
      </w:r>
      <w:r>
        <w:rPr>
          <w:rFonts w:asciiTheme="minorEastAsia" w:eastAsiaTheme="minorEastAsia" w:hAnsiTheme="minorEastAsia"/>
          <w:sz w:val="21"/>
          <w:szCs w:val="21"/>
        </w:rPr>
        <w:pict>
          <v:shape id="_x0000_s2112" type="#_x0000_t32" style="position:absolute;left:0;text-align:left;margin-left:220.5pt;margin-top:24pt;width:0;height:234.75pt;z-index:251666944" o:connectortype="straight"/>
        </w:pict>
      </w:r>
      <w:r>
        <w:rPr>
          <w:rFonts w:asciiTheme="minorEastAsia" w:eastAsiaTheme="minorEastAsia" w:hAnsiTheme="minorEastAsia"/>
          <w:sz w:val="21"/>
          <w:szCs w:val="21"/>
        </w:rPr>
        <w:pict>
          <v:shape id="_x0000_s2113" type="#_x0000_t32" style="position:absolute;left:0;text-align:left;margin-left:9.75pt;margin-top:305.25pt;width:204pt;height:0;z-index:251671040" o:connectortype="straight"/>
        </w:pict>
      </w:r>
      <w:r>
        <w:rPr>
          <w:rFonts w:asciiTheme="minorEastAsia" w:eastAsiaTheme="minorEastAsia" w:hAnsiTheme="minorEastAsia"/>
          <w:sz w:val="21"/>
          <w:szCs w:val="21"/>
        </w:rPr>
        <w:pict>
          <v:shape id="_x0000_s2114" type="#_x0000_t32" style="position:absolute;left:0;text-align:left;margin-left:6pt;margin-top:210pt;width:192pt;height:0;flip:x;z-index:251664896" o:connectortype="straight"/>
        </w:pict>
      </w:r>
      <w:r>
        <w:rPr>
          <w:rFonts w:asciiTheme="minorEastAsia" w:eastAsiaTheme="minorEastAsia" w:hAnsiTheme="minorEastAsia"/>
          <w:sz w:val="21"/>
          <w:szCs w:val="21"/>
        </w:rPr>
        <w:pict>
          <v:shape id="_x0000_s2115" type="#_x0000_t32" style="position:absolute;left:0;text-align:left;margin-left:198pt;margin-top:24pt;width:0;height:186pt;z-index:251663872" o:connectortype="straight"/>
        </w:pict>
      </w:r>
      <w:r>
        <w:rPr>
          <w:rFonts w:asciiTheme="minorEastAsia" w:eastAsiaTheme="minorEastAsia" w:hAnsiTheme="minorEastAsia"/>
          <w:sz w:val="21"/>
          <w:szCs w:val="21"/>
        </w:rPr>
        <w:pict>
          <v:shape id="_x0000_s2116" type="#_x0000_t32" style="position:absolute;left:0;text-align:left;margin-left:177pt;margin-top:24pt;width:0;height:131.25pt;z-index:251659776" o:connectortype="straight"/>
        </w:pict>
      </w:r>
      <w:r>
        <w:rPr>
          <w:rFonts w:asciiTheme="minorEastAsia" w:eastAsiaTheme="minorEastAsia" w:hAnsiTheme="minorEastAsia"/>
          <w:sz w:val="21"/>
          <w:szCs w:val="21"/>
        </w:rPr>
        <w:pict>
          <v:shape id="_x0000_s2117" type="#_x0000_t32" style="position:absolute;left:0;text-align:left;margin-left:6pt;margin-top:155.25pt;width:171pt;height:0;flip:x;z-index:251660800" o:connectortype="straight"/>
        </w:pict>
      </w:r>
      <w:r>
        <w:rPr>
          <w:rFonts w:asciiTheme="minorEastAsia" w:eastAsiaTheme="minorEastAsia" w:hAnsiTheme="minorEastAsia"/>
          <w:sz w:val="21"/>
          <w:szCs w:val="21"/>
        </w:rPr>
        <w:pict>
          <v:shape id="_x0000_s2118" type="#_x0000_t32" style="position:absolute;left:0;text-align:left;margin-left:142.6pt;margin-top:24pt;width:.65pt;height:102.85pt;flip:y;z-index:251658752"/>
        </w:pict>
      </w:r>
      <w:r w:rsidR="00D65CB7">
        <w:rPr>
          <w:rFonts w:asciiTheme="minorEastAsia" w:eastAsiaTheme="minorEastAsia" w:hAnsiTheme="minorEastAsia" w:hint="eastAsia"/>
          <w:sz w:val="21"/>
          <w:szCs w:val="21"/>
        </w:rPr>
        <w:t>--</w:t>
      </w:r>
    </w:p>
    <w:sectPr w:rsidR="007D6140" w:rsidSect="007D6140">
      <w:headerReference w:type="even" r:id="rId41"/>
      <w:headerReference w:type="default" r:id="rId42"/>
      <w:footerReference w:type="even" r:id="rId43"/>
      <w:footerReference w:type="default" r:id="rId44"/>
      <w:footerReference w:type="first" r:id="rId45"/>
      <w:pgSz w:w="11907" w:h="16839"/>
      <w:pgMar w:top="1440" w:right="1080" w:bottom="1440" w:left="1080" w:header="510" w:footer="340"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30A" w:rsidRDefault="00FC530A" w:rsidP="007D6140">
      <w:pPr>
        <w:spacing w:after="0"/>
      </w:pPr>
      <w:r>
        <w:separator/>
      </w:r>
    </w:p>
  </w:endnote>
  <w:endnote w:type="continuationSeparator" w:id="1">
    <w:p w:rsidR="00FC530A" w:rsidRDefault="00FC530A" w:rsidP="007D614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140" w:rsidRDefault="005D3D65">
    <w:pPr>
      <w:pStyle w:val="a7"/>
      <w:jc w:val="center"/>
    </w:pPr>
    <w:r>
      <w:rPr>
        <w:rFonts w:hint="eastAsia"/>
      </w:rPr>
      <w:fldChar w:fldCharType="begin"/>
    </w:r>
    <w:r w:rsidR="00D65CB7">
      <w:rPr>
        <w:rFonts w:hint="eastAsia"/>
      </w:rPr>
      <w:instrText xml:space="preserve"> PAGE  \* MERGEFORMAT </w:instrText>
    </w:r>
    <w:r>
      <w:rPr>
        <w:rFonts w:hint="eastAsia"/>
      </w:rPr>
      <w:fldChar w:fldCharType="separate"/>
    </w:r>
    <w:r w:rsidR="00225262">
      <w:rPr>
        <w:noProof/>
      </w:rPr>
      <w:t>- 20 -</w:t>
    </w:r>
    <w:r>
      <w:rPr>
        <w:rFonts w:hint="eastAsi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140" w:rsidRDefault="005D3D65">
    <w:pPr>
      <w:pStyle w:val="a7"/>
      <w:jc w:val="center"/>
    </w:pPr>
    <w:r>
      <w:rPr>
        <w:rFonts w:hint="eastAsia"/>
      </w:rPr>
      <w:fldChar w:fldCharType="begin"/>
    </w:r>
    <w:r w:rsidR="00D65CB7">
      <w:rPr>
        <w:rFonts w:hint="eastAsia"/>
      </w:rPr>
      <w:instrText xml:space="preserve"> PAGE  \* MERGEFORMAT </w:instrText>
    </w:r>
    <w:r>
      <w:rPr>
        <w:rFonts w:hint="eastAsia"/>
      </w:rPr>
      <w:fldChar w:fldCharType="separate"/>
    </w:r>
    <w:r w:rsidR="00225262">
      <w:rPr>
        <w:noProof/>
      </w:rPr>
      <w:t>- 21 -</w:t>
    </w:r>
    <w:r>
      <w:rPr>
        <w:rFonts w:hint="eastAsi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140" w:rsidRDefault="005D3D65">
    <w:pPr>
      <w:pStyle w:val="a7"/>
      <w:jc w:val="center"/>
    </w:pPr>
    <w:r>
      <w:rPr>
        <w:rFonts w:hint="eastAsia"/>
      </w:rPr>
      <w:fldChar w:fldCharType="begin"/>
    </w:r>
    <w:r w:rsidR="00D65CB7">
      <w:rPr>
        <w:rFonts w:hint="eastAsia"/>
      </w:rPr>
      <w:instrText xml:space="preserve"> PAGE  \* MERGEFORMAT </w:instrText>
    </w:r>
    <w:r>
      <w:rPr>
        <w:rFonts w:hint="eastAsia"/>
      </w:rPr>
      <w:fldChar w:fldCharType="separate"/>
    </w:r>
    <w:r w:rsidR="00225262">
      <w:rPr>
        <w:noProof/>
      </w:rPr>
      <w:t>- 1 -</w:t>
    </w:r>
    <w:r>
      <w:rPr>
        <w:rFonts w:hint="eastAs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30A" w:rsidRDefault="00FC530A" w:rsidP="007D6140">
      <w:pPr>
        <w:spacing w:after="0"/>
      </w:pPr>
      <w:r>
        <w:separator/>
      </w:r>
    </w:p>
  </w:footnote>
  <w:footnote w:type="continuationSeparator" w:id="1">
    <w:p w:rsidR="00FC530A" w:rsidRDefault="00FC530A" w:rsidP="007D614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140" w:rsidRDefault="005D3D65">
    <w:pPr>
      <w:pStyle w:val="a8"/>
      <w:pBdr>
        <w:bottom w:val="single" w:sz="6" w:space="3" w:color="auto"/>
      </w:pBdr>
      <w:jc w:val="left"/>
    </w:pPr>
    <w:r>
      <w:pict>
        <v:shapetype id="_x0000_t202" coordsize="21600,21600" o:spt="202" path="m,l,21600r21600,l21600,xe">
          <v:stroke joinstyle="miter"/>
          <v:path gradientshapeok="t" o:connecttype="rect"/>
        </v:shapetype>
        <v:shape id="_x0000_s3079" type="#_x0000_t202" style="position:absolute;margin-left:.75pt;margin-top:2.4pt;width:153pt;height:24.9pt;z-index:251663360" fillcolor="black [3200]" strokecolor="#f2f2f2 [3041]" strokeweight="3pt">
          <v:textbox>
            <w:txbxContent>
              <w:p w:rsidR="007D6140" w:rsidRDefault="007D6140"/>
            </w:txbxContent>
          </v:textbox>
        </v:shape>
      </w:pict>
    </w:r>
    <w:r>
      <w:pict>
        <v:shape id="_x0000_s3080" type="#_x0000_t202" style="position:absolute;margin-left:353.25pt;margin-top:-16.2pt;width:129.75pt;height:24.75pt;z-index:251660288" stroked="f">
          <v:textbox>
            <w:txbxContent>
              <w:p w:rsidR="007D6140" w:rsidRDefault="00D65CB7">
                <w:r>
                  <w:rPr>
                    <w:rFonts w:hint="eastAsia"/>
                  </w:rPr>
                  <w:t>涡街流量计使用说明书</w:t>
                </w:r>
              </w:p>
            </w:txbxContent>
          </v:textbox>
        </v:shape>
      </w:pict>
    </w:r>
    <w:r>
      <w:pict>
        <v:shapetype id="_x0000_t32" coordsize="21600,21600" o:spt="32" o:oned="t" path="m,l21600,21600e" filled="f">
          <v:path arrowok="t" fillok="f" o:connecttype="none"/>
          <o:lock v:ext="edit" shapetype="t"/>
        </v:shapetype>
        <v:shape id="_x0000_s3081" type="#_x0000_t32" style="position:absolute;margin-left:304.2pt;margin-top:.3pt;width:44.4pt;height:0;z-index:251659264" o:connectortype="straight"/>
      </w:pict>
    </w:r>
    <w:r>
      <w:pict>
        <v:shape id="_x0000_s3082" type="#_x0000_t32" style="position:absolute;margin-left:480.75pt;margin-top:.3pt;width:44.4pt;height:0;z-index:251662336" o:connectortype="straight"/>
      </w:pict>
    </w:r>
    <w:r>
      <w:pict>
        <v:shape id="_x0000_s3083" type="#_x0000_t32" style="position:absolute;margin-left:480.75pt;margin-top:-5.85pt;width:53.25pt;height:0;z-index:251661312" o:connectortype="straight"/>
      </w:pict>
    </w:r>
    <w:r>
      <w:pict>
        <v:shape id="_x0000_s3084" type="#_x0000_t32" style="position:absolute;margin-left:295.35pt;margin-top:-5.85pt;width:53.25pt;height:0;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140" w:rsidRDefault="005D3D65">
    <w:pPr>
      <w:pStyle w:val="a8"/>
      <w:jc w:val="left"/>
    </w:pPr>
    <w:r>
      <w:pict>
        <v:shapetype id="_x0000_t202" coordsize="21600,21600" o:spt="202" path="m,l,21600r21600,l21600,xe">
          <v:stroke joinstyle="miter"/>
          <v:path gradientshapeok="t" o:connecttype="rect"/>
        </v:shapetype>
        <v:shape id="_x0000_s3076" type="#_x0000_t202" style="position:absolute;margin-left:341.4pt;margin-top:4.3pt;width:153pt;height:24.9pt;z-index:251669504" fillcolor="black [3200]" strokecolor="#f2f2f2 [3041]" strokeweight="3pt">
          <v:textbox>
            <w:txbxContent>
              <w:p w:rsidR="007D6140" w:rsidRDefault="007D6140"/>
            </w:txbxContent>
          </v:textbox>
        </v:shape>
      </w:pict>
    </w:r>
    <w:r>
      <w:pict>
        <v:shapetype id="_x0000_t32" coordsize="21600,21600" o:spt="32" o:oned="t" path="m,l21600,21600e" filled="f">
          <v:path arrowok="t" fillok="f" o:connecttype="none"/>
          <o:lock v:ext="edit" shapetype="t"/>
        </v:shapetype>
        <v:shape id="_x0000_s3073" type="#_x0000_t32" style="position:absolute;margin-left:-38.4pt;margin-top:1.2pt;width:44.4pt;height:0;z-index:251666432" o:connectortype="straight"/>
      </w:pict>
    </w:r>
    <w:r>
      <w:pict>
        <v:shape id="_x0000_s3074" type="#_x0000_t32" style="position:absolute;margin-left:-47.25pt;margin-top:-4.95pt;width:53.25pt;height:0;z-index:251665408" o:connectortype="straight"/>
      </w:pict>
    </w:r>
    <w:r>
      <w:pict>
        <v:shape id="_x0000_s3075" type="#_x0000_t202" style="position:absolute;margin-left:6pt;margin-top:-14.7pt;width:129.75pt;height:24.75pt;z-index:251664384" stroked="f">
          <v:textbox>
            <w:txbxContent>
              <w:p w:rsidR="007D6140" w:rsidRDefault="00D65CB7">
                <w:r>
                  <w:rPr>
                    <w:rFonts w:hint="eastAsia"/>
                  </w:rPr>
                  <w:t>涡街流量计使用说明书</w:t>
                </w:r>
              </w:p>
            </w:txbxContent>
          </v:textbox>
        </v:shape>
      </w:pict>
    </w:r>
    <w:r>
      <w:pict>
        <v:shape id="_x0000_s3077" type="#_x0000_t32" style="position:absolute;margin-left:129.9pt;margin-top:1.2pt;width:44.4pt;height:0;z-index:251668480" o:connectortype="straight"/>
      </w:pict>
    </w:r>
    <w:r>
      <w:pict>
        <v:shape id="_x0000_s3078" type="#_x0000_t32" style="position:absolute;margin-left:129.9pt;margin-top:-4.95pt;width:53.25pt;height:0;z-index:251667456"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multilevel"/>
    <w:tmpl w:val="00000015"/>
    <w:lvl w:ilvl="0">
      <w:start w:val="1"/>
      <w:numFmt w:val="decimal"/>
      <w:lvlText w:val="（%1）"/>
      <w:lvlJc w:val="left"/>
      <w:pPr>
        <w:tabs>
          <w:tab w:val="left" w:pos="1200"/>
        </w:tabs>
        <w:ind w:left="1200" w:hanging="72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
    <w:nsid w:val="4DA43F79"/>
    <w:multiLevelType w:val="multilevel"/>
    <w:tmpl w:val="4DA43F79"/>
    <w:lvl w:ilvl="0">
      <w:start w:val="1"/>
      <w:numFmt w:val="bullet"/>
      <w:lvlText w:val=""/>
      <w:lvlJc w:val="left"/>
      <w:pPr>
        <w:ind w:left="3585" w:hanging="420"/>
      </w:pPr>
      <w:rPr>
        <w:rFonts w:ascii="Wingdings" w:hAnsi="Wingdings" w:hint="default"/>
      </w:rPr>
    </w:lvl>
    <w:lvl w:ilvl="1">
      <w:start w:val="1"/>
      <w:numFmt w:val="bullet"/>
      <w:lvlText w:val=""/>
      <w:lvlJc w:val="left"/>
      <w:pPr>
        <w:ind w:left="4005" w:hanging="420"/>
      </w:pPr>
      <w:rPr>
        <w:rFonts w:ascii="Wingdings" w:hAnsi="Wingdings" w:hint="default"/>
      </w:rPr>
    </w:lvl>
    <w:lvl w:ilvl="2">
      <w:start w:val="1"/>
      <w:numFmt w:val="bullet"/>
      <w:lvlText w:val=""/>
      <w:lvlJc w:val="left"/>
      <w:pPr>
        <w:ind w:left="4425" w:hanging="420"/>
      </w:pPr>
      <w:rPr>
        <w:rFonts w:ascii="Wingdings" w:hAnsi="Wingdings" w:hint="default"/>
      </w:rPr>
    </w:lvl>
    <w:lvl w:ilvl="3">
      <w:start w:val="1"/>
      <w:numFmt w:val="bullet"/>
      <w:lvlText w:val=""/>
      <w:lvlJc w:val="left"/>
      <w:pPr>
        <w:ind w:left="4845" w:hanging="420"/>
      </w:pPr>
      <w:rPr>
        <w:rFonts w:ascii="Wingdings" w:hAnsi="Wingdings" w:hint="default"/>
      </w:rPr>
    </w:lvl>
    <w:lvl w:ilvl="4">
      <w:start w:val="1"/>
      <w:numFmt w:val="bullet"/>
      <w:lvlText w:val=""/>
      <w:lvlJc w:val="left"/>
      <w:pPr>
        <w:ind w:left="5265" w:hanging="420"/>
      </w:pPr>
      <w:rPr>
        <w:rFonts w:ascii="Wingdings" w:hAnsi="Wingdings" w:hint="default"/>
      </w:rPr>
    </w:lvl>
    <w:lvl w:ilvl="5">
      <w:start w:val="1"/>
      <w:numFmt w:val="bullet"/>
      <w:lvlText w:val=""/>
      <w:lvlJc w:val="left"/>
      <w:pPr>
        <w:ind w:left="5685" w:hanging="420"/>
      </w:pPr>
      <w:rPr>
        <w:rFonts w:ascii="Wingdings" w:hAnsi="Wingdings" w:hint="default"/>
      </w:rPr>
    </w:lvl>
    <w:lvl w:ilvl="6">
      <w:start w:val="1"/>
      <w:numFmt w:val="bullet"/>
      <w:lvlText w:val=""/>
      <w:lvlJc w:val="left"/>
      <w:pPr>
        <w:ind w:left="6105" w:hanging="420"/>
      </w:pPr>
      <w:rPr>
        <w:rFonts w:ascii="Wingdings" w:hAnsi="Wingdings" w:hint="default"/>
      </w:rPr>
    </w:lvl>
    <w:lvl w:ilvl="7">
      <w:start w:val="1"/>
      <w:numFmt w:val="bullet"/>
      <w:lvlText w:val=""/>
      <w:lvlJc w:val="left"/>
      <w:pPr>
        <w:ind w:left="6525" w:hanging="420"/>
      </w:pPr>
      <w:rPr>
        <w:rFonts w:ascii="Wingdings" w:hAnsi="Wingdings" w:hint="default"/>
      </w:rPr>
    </w:lvl>
    <w:lvl w:ilvl="8">
      <w:start w:val="1"/>
      <w:numFmt w:val="bullet"/>
      <w:lvlText w:val=""/>
      <w:lvlJc w:val="left"/>
      <w:pPr>
        <w:ind w:left="6945" w:hanging="420"/>
      </w:pPr>
      <w:rPr>
        <w:rFonts w:ascii="Wingdings" w:hAnsi="Wingdings" w:hint="default"/>
      </w:rPr>
    </w:lvl>
  </w:abstractNum>
  <w:abstractNum w:abstractNumId="2">
    <w:nsid w:val="5C33601D"/>
    <w:multiLevelType w:val="multilevel"/>
    <w:tmpl w:val="5C33601D"/>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2797A48"/>
    <w:multiLevelType w:val="multilevel"/>
    <w:tmpl w:val="62797A48"/>
    <w:lvl w:ilvl="0">
      <w:start w:val="7"/>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D94699F"/>
    <w:multiLevelType w:val="multilevel"/>
    <w:tmpl w:val="7D94699F"/>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defaultTabStop w:val="720"/>
  <w:evenAndOddHeaders/>
  <w:drawingGridHorizontalSpacing w:val="110"/>
  <w:displayHorizontalDrawingGridEvery w:val="2"/>
  <w:characterSpacingControl w:val="doNotCompress"/>
  <w:hdrShapeDefaults>
    <o:shapedefaults v:ext="edit" spidmax="7170" fillcolor="white">
      <v:fill color="white"/>
    </o:shapedefaults>
    <o:shapelayout v:ext="edit">
      <o:idmap v:ext="edit" data="3"/>
      <o:rules v:ext="edit">
        <o:r id="V:Rule9" type="connector" idref="#_x0000_s3082"/>
        <o:r id="V:Rule10" type="connector" idref="#_x0000_s3083"/>
        <o:r id="V:Rule11" type="connector" idref="#_x0000_s3078"/>
        <o:r id="V:Rule12" type="connector" idref="#_x0000_s3081"/>
        <o:r id="V:Rule13" type="connector" idref="#_x0000_s3077"/>
        <o:r id="V:Rule14" type="connector" idref="#_x0000_s3073"/>
        <o:r id="V:Rule15" type="connector" idref="#_x0000_s3084"/>
        <o:r id="V:Rule16" type="connector" idref="#_x0000_s3074"/>
      </o:rules>
    </o:shapelayout>
  </w:hdrShapeDefaults>
  <w:footnotePr>
    <w:footnote w:id="0"/>
    <w:footnote w:id="1"/>
  </w:footnotePr>
  <w:endnotePr>
    <w:endnote w:id="0"/>
    <w:endnote w:id="1"/>
  </w:endnotePr>
  <w:compat>
    <w:ulTrailSpace/>
    <w:useFELayout/>
  </w:compat>
  <w:rsids>
    <w:rsidRoot w:val="00D31D50"/>
    <w:rsid w:val="00022A57"/>
    <w:rsid w:val="000529AE"/>
    <w:rsid w:val="00062362"/>
    <w:rsid w:val="000709D4"/>
    <w:rsid w:val="000720A9"/>
    <w:rsid w:val="000E3D6E"/>
    <w:rsid w:val="00112CD0"/>
    <w:rsid w:val="00113638"/>
    <w:rsid w:val="00122996"/>
    <w:rsid w:val="001907F9"/>
    <w:rsid w:val="0019389E"/>
    <w:rsid w:val="001A5210"/>
    <w:rsid w:val="001D43A3"/>
    <w:rsid w:val="001F1C48"/>
    <w:rsid w:val="00222024"/>
    <w:rsid w:val="002237FC"/>
    <w:rsid w:val="00225262"/>
    <w:rsid w:val="0025388C"/>
    <w:rsid w:val="0027245D"/>
    <w:rsid w:val="00284935"/>
    <w:rsid w:val="002B7155"/>
    <w:rsid w:val="002E7DD6"/>
    <w:rsid w:val="00323B43"/>
    <w:rsid w:val="00345825"/>
    <w:rsid w:val="00346055"/>
    <w:rsid w:val="003944AC"/>
    <w:rsid w:val="003D0325"/>
    <w:rsid w:val="003D37D8"/>
    <w:rsid w:val="00426133"/>
    <w:rsid w:val="004358AB"/>
    <w:rsid w:val="004401B1"/>
    <w:rsid w:val="00480850"/>
    <w:rsid w:val="00482E5F"/>
    <w:rsid w:val="004B2BF2"/>
    <w:rsid w:val="004C0B37"/>
    <w:rsid w:val="004E65F5"/>
    <w:rsid w:val="004F14F9"/>
    <w:rsid w:val="00510118"/>
    <w:rsid w:val="00575943"/>
    <w:rsid w:val="00584681"/>
    <w:rsid w:val="005C4766"/>
    <w:rsid w:val="005D134E"/>
    <w:rsid w:val="005D3D65"/>
    <w:rsid w:val="005D3FAD"/>
    <w:rsid w:val="00653689"/>
    <w:rsid w:val="00654CB9"/>
    <w:rsid w:val="0065668D"/>
    <w:rsid w:val="006710AD"/>
    <w:rsid w:val="00675FF7"/>
    <w:rsid w:val="00690DFB"/>
    <w:rsid w:val="006B3E05"/>
    <w:rsid w:val="006B5D49"/>
    <w:rsid w:val="006F5B23"/>
    <w:rsid w:val="00707B1E"/>
    <w:rsid w:val="007345C8"/>
    <w:rsid w:val="0074152F"/>
    <w:rsid w:val="007D6140"/>
    <w:rsid w:val="007F05B3"/>
    <w:rsid w:val="007F45F4"/>
    <w:rsid w:val="008544B8"/>
    <w:rsid w:val="00896335"/>
    <w:rsid w:val="008A238D"/>
    <w:rsid w:val="008B16D2"/>
    <w:rsid w:val="008B47F5"/>
    <w:rsid w:val="008B7726"/>
    <w:rsid w:val="008D7AC0"/>
    <w:rsid w:val="00912D0C"/>
    <w:rsid w:val="00946696"/>
    <w:rsid w:val="009A1142"/>
    <w:rsid w:val="009F6DD8"/>
    <w:rsid w:val="00A10742"/>
    <w:rsid w:val="00A7468A"/>
    <w:rsid w:val="00A81912"/>
    <w:rsid w:val="00AC5036"/>
    <w:rsid w:val="00AE58AF"/>
    <w:rsid w:val="00AE7085"/>
    <w:rsid w:val="00AF2272"/>
    <w:rsid w:val="00AF7725"/>
    <w:rsid w:val="00B2474F"/>
    <w:rsid w:val="00B45C0C"/>
    <w:rsid w:val="00B52419"/>
    <w:rsid w:val="00B52AEA"/>
    <w:rsid w:val="00B84920"/>
    <w:rsid w:val="00B91271"/>
    <w:rsid w:val="00BB09CA"/>
    <w:rsid w:val="00BD0F0D"/>
    <w:rsid w:val="00C54DCE"/>
    <w:rsid w:val="00C55EB7"/>
    <w:rsid w:val="00CC14B5"/>
    <w:rsid w:val="00CC19EF"/>
    <w:rsid w:val="00CE5FCD"/>
    <w:rsid w:val="00D31D50"/>
    <w:rsid w:val="00D60131"/>
    <w:rsid w:val="00D65CB7"/>
    <w:rsid w:val="00D960DA"/>
    <w:rsid w:val="00D96C09"/>
    <w:rsid w:val="00DE6847"/>
    <w:rsid w:val="00E37D5B"/>
    <w:rsid w:val="00E43098"/>
    <w:rsid w:val="00E92375"/>
    <w:rsid w:val="00EB79F6"/>
    <w:rsid w:val="00F00B6A"/>
    <w:rsid w:val="00F109BA"/>
    <w:rsid w:val="00F40118"/>
    <w:rsid w:val="00F42898"/>
    <w:rsid w:val="00F73C68"/>
    <w:rsid w:val="00F81617"/>
    <w:rsid w:val="00FB28DF"/>
    <w:rsid w:val="00FC530A"/>
    <w:rsid w:val="00FD12B7"/>
    <w:rsid w:val="01176209"/>
    <w:rsid w:val="06CD614E"/>
    <w:rsid w:val="52C906DB"/>
    <w:rsid w:val="54F919AD"/>
    <w:rsid w:val="714A07AF"/>
    <w:rsid w:val="769C1D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2"/>
      <o:rules v:ext="edit">
        <o:r id="V:Rule37" type="connector" idref="#_x0000_s2089"/>
        <o:r id="V:Rule38" type="connector" idref="#_x0000_s2099"/>
        <o:r id="V:Rule39" type="connector" idref="#_x0000_s2110"/>
        <o:r id="V:Rule40" type="connector" idref="#_x0000_s2090"/>
        <o:r id="V:Rule41" type="connector" idref="#_x0000_s2059"/>
        <o:r id="V:Rule42" type="connector" idref="#_x0000_s2105"/>
        <o:r id="V:Rule43" type="connector" idref="#_x0000_s2108"/>
        <o:r id="V:Rule44" type="connector" idref="#_x0000_s2058"/>
        <o:r id="V:Rule45" type="connector" idref="#_x0000_s2100"/>
        <o:r id="V:Rule46" type="connector" idref="#_x0000_s2094"/>
        <o:r id="V:Rule47" type="connector" idref="#_x0000_s2074"/>
        <o:r id="V:Rule48" type="connector" idref="#_x0000_s2101"/>
        <o:r id="V:Rule49" type="connector" idref="#_x0000_s2061"/>
        <o:r id="V:Rule50" type="connector" idref="#_x0000_s2115"/>
        <o:r id="V:Rule51" type="connector" idref="#_x0000_s2066"/>
        <o:r id="V:Rule52" type="connector" idref="#_x0000_s2118"/>
        <o:r id="V:Rule53" type="connector" idref="#_x0000_s2087"/>
        <o:r id="V:Rule54" type="connector" idref="#_x0000_s2117"/>
        <o:r id="V:Rule55" type="connector" idref="#_x0000_s2097"/>
        <o:r id="V:Rule56" type="connector" idref="#_x0000_s2113"/>
        <o:r id="V:Rule57" type="connector" idref="#_x0000_s2093"/>
        <o:r id="V:Rule58" type="connector" idref="#_x0000_s2051"/>
        <o:r id="V:Rule59" type="connector" idref="#_x0000_s2107"/>
        <o:r id="V:Rule60" type="connector" idref="#_x0000_s2053"/>
        <o:r id="V:Rule61" type="connector" idref="#_x0000_s2112"/>
        <o:r id="V:Rule62" type="connector" idref="#_x0000_s2106"/>
        <o:r id="V:Rule63" type="connector" idref="#_x0000_s2088"/>
        <o:r id="V:Rule64" type="connector" idref="#_x0000_s2092"/>
        <o:r id="V:Rule65" type="connector" idref="#_x0000_s2116"/>
        <o:r id="V:Rule66" type="connector" idref="#_x0000_s2109"/>
        <o:r id="V:Rule67" type="connector" idref="#_x0000_s2111"/>
        <o:r id="V:Rule68" type="connector" idref="#_x0000_s2102"/>
        <o:r id="V:Rule69" type="connector" idref="#_x0000_s2050"/>
        <o:r id="V:Rule70" type="connector" idref="#_x0000_s2063"/>
        <o:r id="V:Rule71" type="connector" idref="#_x0000_s2114"/>
        <o:r id="V:Rule72" type="connector" idref="#_x0000_s2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lsdException w:name="footer" w:semiHidden="0"/>
    <w:lsdException w:name="caption" w:semiHidden="0" w:uiPriority="35" w:qFormat="1"/>
    <w:lsdException w:name="Title" w:semiHidden="0" w:uiPriority="10" w:unhideWhenUsed="0" w:qFormat="1"/>
    <w:lsdException w:name="Default Paragraph Font" w:semiHidden="0" w:uiPriority="1"/>
    <w:lsdException w:name="Body Text Inden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140"/>
    <w:pPr>
      <w:adjustRightInd w:val="0"/>
      <w:snapToGrid w:val="0"/>
      <w:spacing w:after="200"/>
    </w:pPr>
    <w:rPr>
      <w:rFonts w:ascii="Tahoma" w:hAnsi="Tahoma"/>
      <w:sz w:val="22"/>
      <w:szCs w:val="22"/>
    </w:rPr>
  </w:style>
  <w:style w:type="paragraph" w:styleId="1">
    <w:name w:val="heading 1"/>
    <w:basedOn w:val="a"/>
    <w:next w:val="a"/>
    <w:link w:val="1Char"/>
    <w:uiPriority w:val="9"/>
    <w:qFormat/>
    <w:rsid w:val="007D61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D614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7D6140"/>
    <w:pPr>
      <w:widowControl w:val="0"/>
      <w:adjustRightInd/>
      <w:snapToGrid/>
      <w:spacing w:after="0"/>
      <w:ind w:firstLine="420"/>
      <w:jc w:val="both"/>
    </w:pPr>
    <w:rPr>
      <w:rFonts w:ascii="Times New Roman" w:eastAsia="宋体" w:hAnsi="Times New Roman" w:cs="Times New Roman"/>
      <w:kern w:val="2"/>
      <w:sz w:val="21"/>
      <w:szCs w:val="24"/>
    </w:rPr>
  </w:style>
  <w:style w:type="paragraph" w:styleId="a4">
    <w:name w:val="caption"/>
    <w:basedOn w:val="a"/>
    <w:next w:val="a"/>
    <w:uiPriority w:val="35"/>
    <w:unhideWhenUsed/>
    <w:qFormat/>
    <w:rsid w:val="007D6140"/>
    <w:rPr>
      <w:rFonts w:asciiTheme="majorHAnsi" w:eastAsia="黑体" w:hAnsiTheme="majorHAnsi" w:cstheme="majorBidi"/>
      <w:sz w:val="20"/>
      <w:szCs w:val="20"/>
    </w:rPr>
  </w:style>
  <w:style w:type="paragraph" w:styleId="a5">
    <w:name w:val="Body Text Indent"/>
    <w:basedOn w:val="a"/>
    <w:link w:val="Char"/>
    <w:rsid w:val="007D6140"/>
    <w:pPr>
      <w:widowControl w:val="0"/>
      <w:adjustRightInd/>
      <w:snapToGrid/>
      <w:spacing w:after="120"/>
      <w:ind w:leftChars="200" w:left="420"/>
      <w:jc w:val="both"/>
    </w:pPr>
    <w:rPr>
      <w:rFonts w:ascii="Times New Roman" w:eastAsia="宋体" w:hAnsi="Times New Roman" w:cs="Times New Roman"/>
      <w:kern w:val="2"/>
      <w:sz w:val="21"/>
      <w:szCs w:val="24"/>
    </w:rPr>
  </w:style>
  <w:style w:type="paragraph" w:styleId="a6">
    <w:name w:val="Balloon Text"/>
    <w:basedOn w:val="a"/>
    <w:link w:val="Char0"/>
    <w:uiPriority w:val="99"/>
    <w:unhideWhenUsed/>
    <w:rsid w:val="007D6140"/>
    <w:pPr>
      <w:spacing w:after="0"/>
    </w:pPr>
    <w:rPr>
      <w:sz w:val="18"/>
      <w:szCs w:val="18"/>
    </w:rPr>
  </w:style>
  <w:style w:type="paragraph" w:styleId="a7">
    <w:name w:val="footer"/>
    <w:basedOn w:val="a"/>
    <w:link w:val="Char1"/>
    <w:uiPriority w:val="99"/>
    <w:unhideWhenUsed/>
    <w:rsid w:val="007D6140"/>
    <w:pPr>
      <w:tabs>
        <w:tab w:val="center" w:pos="4153"/>
        <w:tab w:val="right" w:pos="8306"/>
      </w:tabs>
    </w:pPr>
    <w:rPr>
      <w:sz w:val="18"/>
      <w:szCs w:val="18"/>
    </w:rPr>
  </w:style>
  <w:style w:type="paragraph" w:styleId="a8">
    <w:name w:val="header"/>
    <w:basedOn w:val="a"/>
    <w:link w:val="Char2"/>
    <w:uiPriority w:val="99"/>
    <w:unhideWhenUsed/>
    <w:rsid w:val="007D6140"/>
    <w:pPr>
      <w:pBdr>
        <w:bottom w:val="single" w:sz="6" w:space="1" w:color="auto"/>
      </w:pBdr>
      <w:tabs>
        <w:tab w:val="center" w:pos="4153"/>
        <w:tab w:val="right" w:pos="8306"/>
      </w:tabs>
      <w:jc w:val="center"/>
    </w:pPr>
    <w:rPr>
      <w:sz w:val="18"/>
      <w:szCs w:val="18"/>
    </w:rPr>
  </w:style>
  <w:style w:type="table" w:styleId="a9">
    <w:name w:val="Table Grid"/>
    <w:basedOn w:val="a1"/>
    <w:uiPriority w:val="59"/>
    <w:qFormat/>
    <w:rsid w:val="007D6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8"/>
    <w:uiPriority w:val="99"/>
    <w:semiHidden/>
    <w:rsid w:val="007D6140"/>
    <w:rPr>
      <w:rFonts w:ascii="Tahoma" w:hAnsi="Tahoma"/>
      <w:sz w:val="18"/>
      <w:szCs w:val="18"/>
    </w:rPr>
  </w:style>
  <w:style w:type="character" w:customStyle="1" w:styleId="Char1">
    <w:name w:val="页脚 Char"/>
    <w:basedOn w:val="a0"/>
    <w:link w:val="a7"/>
    <w:uiPriority w:val="99"/>
    <w:semiHidden/>
    <w:rsid w:val="007D6140"/>
    <w:rPr>
      <w:rFonts w:ascii="Tahoma" w:hAnsi="Tahoma"/>
      <w:sz w:val="18"/>
      <w:szCs w:val="18"/>
    </w:rPr>
  </w:style>
  <w:style w:type="character" w:customStyle="1" w:styleId="Char0">
    <w:name w:val="批注框文本 Char"/>
    <w:basedOn w:val="a0"/>
    <w:link w:val="a6"/>
    <w:uiPriority w:val="99"/>
    <w:semiHidden/>
    <w:rsid w:val="007D6140"/>
    <w:rPr>
      <w:rFonts w:ascii="Tahoma" w:hAnsi="Tahoma"/>
      <w:sz w:val="18"/>
      <w:szCs w:val="18"/>
    </w:rPr>
  </w:style>
  <w:style w:type="paragraph" w:customStyle="1" w:styleId="10">
    <w:name w:val="列出段落1"/>
    <w:basedOn w:val="a"/>
    <w:uiPriority w:val="34"/>
    <w:qFormat/>
    <w:rsid w:val="007D6140"/>
    <w:pPr>
      <w:ind w:firstLineChars="200" w:firstLine="420"/>
    </w:pPr>
  </w:style>
  <w:style w:type="character" w:customStyle="1" w:styleId="Char">
    <w:name w:val="正文文本缩进 Char"/>
    <w:basedOn w:val="a0"/>
    <w:link w:val="a5"/>
    <w:rsid w:val="007D6140"/>
    <w:rPr>
      <w:rFonts w:ascii="Times New Roman" w:eastAsia="宋体" w:hAnsi="Times New Roman" w:cs="Times New Roman"/>
      <w:kern w:val="2"/>
      <w:sz w:val="21"/>
      <w:szCs w:val="24"/>
    </w:rPr>
  </w:style>
  <w:style w:type="paragraph" w:customStyle="1" w:styleId="aa">
    <w:name w:val="公式中"/>
    <w:basedOn w:val="a"/>
    <w:next w:val="a"/>
    <w:qFormat/>
    <w:rsid w:val="007D6140"/>
    <w:pPr>
      <w:widowControl w:val="0"/>
      <w:tabs>
        <w:tab w:val="right" w:leader="middleDot" w:pos="9356"/>
      </w:tabs>
      <w:adjustRightInd/>
      <w:spacing w:after="0" w:line="336" w:lineRule="auto"/>
      <w:jc w:val="both"/>
    </w:pPr>
    <w:rPr>
      <w:rFonts w:ascii="Times New Roman" w:eastAsia="宋体" w:hAnsi="Times New Roman" w:cs="Times New Roman"/>
      <w:kern w:val="2"/>
      <w:sz w:val="21"/>
      <w:szCs w:val="20"/>
    </w:rPr>
  </w:style>
  <w:style w:type="character" w:customStyle="1" w:styleId="1Char">
    <w:name w:val="标题 1 Char"/>
    <w:basedOn w:val="a0"/>
    <w:link w:val="1"/>
    <w:uiPriority w:val="9"/>
    <w:qFormat/>
    <w:rsid w:val="007D6140"/>
    <w:rPr>
      <w:rFonts w:ascii="Tahoma" w:hAnsi="Tahoma"/>
      <w:b/>
      <w:bCs/>
      <w:kern w:val="44"/>
      <w:sz w:val="44"/>
      <w:szCs w:val="44"/>
    </w:rPr>
  </w:style>
  <w:style w:type="paragraph" w:customStyle="1" w:styleId="11">
    <w:name w:val="无间隔1"/>
    <w:uiPriority w:val="1"/>
    <w:qFormat/>
    <w:rsid w:val="007D6140"/>
    <w:pPr>
      <w:adjustRightInd w:val="0"/>
      <w:snapToGrid w:val="0"/>
    </w:pPr>
    <w:rPr>
      <w:rFonts w:ascii="Tahoma" w:hAnsi="Tahoma"/>
      <w:sz w:val="22"/>
      <w:szCs w:val="22"/>
    </w:rPr>
  </w:style>
  <w:style w:type="character" w:customStyle="1" w:styleId="2Char">
    <w:name w:val="标题 2 Char"/>
    <w:basedOn w:val="a0"/>
    <w:link w:val="2"/>
    <w:uiPriority w:val="9"/>
    <w:rsid w:val="007D6140"/>
    <w:rPr>
      <w:rFonts w:asciiTheme="majorHAnsi" w:eastAsiaTheme="majorEastAsia"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11.wmf"/><Relationship Id="rId34" Type="http://schemas.openxmlformats.org/officeDocument/2006/relationships/image" Target="media/image22.jpe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4.bin"/><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wmf"/><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oleObject" Target="embeddings/oleObject3.bin"/><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customShpExts>
    <customShpInfo spid="_x0000_s3076"/>
    <customShpInfo spid="_x0000_s3073"/>
    <customShpInfo spid="_x0000_s3074"/>
    <customShpInfo spid="_x0000_s3075"/>
    <customShpInfo spid="_x0000_s3077"/>
    <customShpInfo spid="_x0000_s3078"/>
    <customShpInfo spid="_x0000_s3079"/>
    <customShpInfo spid="_x0000_s3080"/>
    <customShpInfo spid="_x0000_s3081"/>
    <customShpInfo spid="_x0000_s3082"/>
    <customShpInfo spid="_x0000_s3083"/>
    <customShpInfo spid="_x0000_s3084"/>
    <customShpInfo spid="_x0000_s2050"/>
    <customShpInfo spid="_x0000_s2051"/>
    <customShpInfo spid="_x0000_s2052"/>
    <customShpInfo spid="_x0000_s2053"/>
    <customShpInfo spid="_x0000_s2055"/>
    <customShpInfo spid="_x0000_s2056"/>
    <customShpInfo spid="_x0000_s2057"/>
    <customShpInfo spid="_x0000_s2054"/>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Exts>
</s:customData>
</file>

<file path=customXml/itemProps1.xml><?xml version="1.0" encoding="utf-8"?>
<ds:datastoreItem xmlns:ds="http://schemas.openxmlformats.org/officeDocument/2006/customXml" ds:itemID="{C0F2CD32-95E2-4387-AF3E-3EA3051E3F3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1782</Words>
  <Characters>10158</Characters>
  <Application>Microsoft Office Word</Application>
  <DocSecurity>0</DocSecurity>
  <Lines>84</Lines>
  <Paragraphs>23</Paragraphs>
  <ScaleCrop>false</ScaleCrop>
  <Company/>
  <LinksUpToDate>false</LinksUpToDate>
  <CharactersWithSpaces>11917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cp:lastModifiedBy>
  <cp:revision>7</cp:revision>
  <cp:lastPrinted>2017-06-24T03:27:00Z</cp:lastPrinted>
  <dcterms:created xsi:type="dcterms:W3CDTF">2017-06-26T08:33:00Z</dcterms:created>
  <dcterms:modified xsi:type="dcterms:W3CDTF">2018-05-04T07:17:00Z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